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66" w:rsidRPr="00882893" w:rsidRDefault="002D3B66" w:rsidP="00570D12">
      <w:pPr>
        <w:pStyle w:val="af2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2893">
        <w:rPr>
          <w:rFonts w:ascii="Times New Roman" w:hAnsi="Times New Roman"/>
          <w:sz w:val="24"/>
          <w:szCs w:val="24"/>
        </w:rPr>
        <w:t>Приглашение выразить заинтересованность в выполнении задания</w:t>
      </w:r>
    </w:p>
    <w:p w:rsidR="002D3B66" w:rsidRPr="00560251" w:rsidRDefault="002D3B66" w:rsidP="00570D12">
      <w:pPr>
        <w:shd w:val="clear" w:color="auto" w:fill="FFFFFF"/>
        <w:ind w:left="5"/>
        <w:rPr>
          <w:bCs/>
          <w:spacing w:val="-1"/>
        </w:rPr>
      </w:pPr>
    </w:p>
    <w:p w:rsidR="002D3B66" w:rsidRPr="00560251" w:rsidRDefault="002D3B66" w:rsidP="00570D12">
      <w:pPr>
        <w:shd w:val="clear" w:color="auto" w:fill="FFFFFF"/>
        <w:ind w:left="5"/>
      </w:pPr>
      <w:r w:rsidRPr="00560251">
        <w:rPr>
          <w:b/>
          <w:bCs/>
          <w:spacing w:val="-1"/>
        </w:rPr>
        <w:t>РОССИЙСКАЯ ФЕДЕРАЦИЯ</w:t>
      </w:r>
    </w:p>
    <w:p w:rsidR="00E61DCD" w:rsidRPr="00570D12" w:rsidRDefault="00E61DCD" w:rsidP="00570D12">
      <w:pPr>
        <w:pStyle w:val="Standard"/>
        <w:shd w:val="clear" w:color="auto" w:fill="FFFFFF"/>
        <w:rPr>
          <w:b/>
          <w:bCs/>
          <w:spacing w:val="-1"/>
        </w:rPr>
      </w:pPr>
      <w:r>
        <w:rPr>
          <w:b/>
          <w:bCs/>
          <w:spacing w:val="-1"/>
        </w:rPr>
        <w:t>ПРОЕКТ «СОДЕЙСТВИЕ РАЗВИТИЮ СУДЕБНОЙ СИСТЕМЫ РОССИЙСКОЙ ФЕДЕРАЦИИ»</w:t>
      </w:r>
    </w:p>
    <w:p w:rsidR="00570D12" w:rsidRPr="00B537A7" w:rsidRDefault="00570D12" w:rsidP="00570D12">
      <w:pPr>
        <w:pStyle w:val="Standard"/>
        <w:jc w:val="both"/>
        <w:rPr>
          <w:b/>
        </w:rPr>
      </w:pPr>
      <w:r>
        <w:rPr>
          <w:b/>
        </w:rPr>
        <w:t>Заем №17</w:t>
      </w:r>
      <w:r>
        <w:rPr>
          <w:b/>
          <w:lang w:val="en-US"/>
        </w:rPr>
        <w:t>RU</w:t>
      </w:r>
      <w:r w:rsidRPr="00B537A7">
        <w:rPr>
          <w:b/>
        </w:rPr>
        <w:t>01</w:t>
      </w:r>
    </w:p>
    <w:p w:rsidR="00E61DCD" w:rsidRDefault="00E61DCD" w:rsidP="00570D12">
      <w:pPr>
        <w:jc w:val="both"/>
        <w:rPr>
          <w:b/>
        </w:rPr>
      </w:pPr>
    </w:p>
    <w:p w:rsidR="002D3B66" w:rsidRPr="00570D12" w:rsidRDefault="002D3B66" w:rsidP="00570D12">
      <w:pPr>
        <w:jc w:val="both"/>
        <w:rPr>
          <w:b/>
          <w:spacing w:val="-2"/>
        </w:rPr>
      </w:pPr>
      <w:r w:rsidRPr="00882893">
        <w:rPr>
          <w:b/>
        </w:rPr>
        <w:t xml:space="preserve">Название задания: </w:t>
      </w:r>
      <w:proofErr w:type="gramStart"/>
      <w:r w:rsidR="00D777AA">
        <w:t>Анализ нормативно-правовой базы</w:t>
      </w:r>
      <w:r w:rsidR="00D777AA" w:rsidRPr="006A7A38">
        <w:t xml:space="preserve"> </w:t>
      </w:r>
      <w:r w:rsidR="00D777AA" w:rsidRPr="001B6682">
        <w:t>Российской Федерации и международного</w:t>
      </w:r>
      <w:r w:rsidR="00D777AA" w:rsidRPr="006A7A38">
        <w:t xml:space="preserve"> </w:t>
      </w:r>
      <w:r w:rsidR="00D777AA" w:rsidRPr="001B6682">
        <w:t>опыта и выработка предложений по</w:t>
      </w:r>
      <w:r w:rsidR="00D777AA" w:rsidRPr="006A7A38">
        <w:t xml:space="preserve"> </w:t>
      </w:r>
      <w:r w:rsidR="00D777AA" w:rsidRPr="001B6682">
        <w:t>совершенствованию нормативно-правовой</w:t>
      </w:r>
      <w:r w:rsidR="00D777AA" w:rsidRPr="006A7A38">
        <w:t xml:space="preserve"> </w:t>
      </w:r>
      <w:r w:rsidR="00D777AA" w:rsidRPr="001B6682">
        <w:t>базы Российской Федерации в целях</w:t>
      </w:r>
      <w:r w:rsidR="00D777AA" w:rsidRPr="006A7A38">
        <w:t xml:space="preserve"> </w:t>
      </w:r>
      <w:r w:rsidR="00D777AA" w:rsidRPr="001B6682">
        <w:t>правового закрепления возможности</w:t>
      </w:r>
      <w:r w:rsidR="00D777AA" w:rsidRPr="006A7A38">
        <w:t xml:space="preserve"> </w:t>
      </w:r>
      <w:r w:rsidR="00D777AA" w:rsidRPr="001B6682">
        <w:t>использования новых технологий</w:t>
      </w:r>
      <w:r w:rsidR="00D777AA" w:rsidRPr="006A7A38">
        <w:t xml:space="preserve"> </w:t>
      </w:r>
      <w:proofErr w:type="spellStart"/>
      <w:r w:rsidR="00D777AA" w:rsidRPr="001B6682">
        <w:t>цифровизации</w:t>
      </w:r>
      <w:proofErr w:type="spellEnd"/>
      <w:r w:rsidR="00D777AA" w:rsidRPr="001B6682">
        <w:t xml:space="preserve"> судебного делопроизводства с</w:t>
      </w:r>
      <w:r w:rsidR="00D777AA" w:rsidRPr="006A7A38">
        <w:t xml:space="preserve"> </w:t>
      </w:r>
      <w:r w:rsidR="00D777AA" w:rsidRPr="001B6682">
        <w:t>элементами искусственного интеллекта в</w:t>
      </w:r>
      <w:r w:rsidR="00D777AA" w:rsidRPr="006A7A38">
        <w:t xml:space="preserve"> </w:t>
      </w:r>
      <w:r w:rsidR="00D777AA" w:rsidRPr="001B6682">
        <w:t>процессе судопроизводства, а также</w:t>
      </w:r>
      <w:r w:rsidR="00D777AA" w:rsidRPr="006A7A38">
        <w:t xml:space="preserve"> </w:t>
      </w:r>
      <w:r w:rsidR="00D777AA" w:rsidRPr="001B6682">
        <w:t>определение возможности</w:t>
      </w:r>
      <w:r w:rsidR="00D777AA" w:rsidRPr="006A7A38">
        <w:t xml:space="preserve"> </w:t>
      </w:r>
      <w:r w:rsidR="00D777AA" w:rsidRPr="001B6682">
        <w:t>совершенствования подходов к</w:t>
      </w:r>
      <w:r w:rsidR="00D777AA" w:rsidRPr="006A7A38">
        <w:t xml:space="preserve"> </w:t>
      </w:r>
      <w:r w:rsidR="00D777AA" w:rsidRPr="001B6682">
        <w:t>формированию информационной политики в</w:t>
      </w:r>
      <w:r w:rsidR="00D777AA" w:rsidRPr="006A7A38">
        <w:t xml:space="preserve"> </w:t>
      </w:r>
      <w:r w:rsidR="00D777AA" w:rsidRPr="001B6682">
        <w:t>части общесистемного программного</w:t>
      </w:r>
      <w:r w:rsidR="00D777AA" w:rsidRPr="006A7A38">
        <w:t xml:space="preserve"> </w:t>
      </w:r>
      <w:r w:rsidR="00D777AA" w:rsidRPr="001B6682">
        <w:t>обе</w:t>
      </w:r>
      <w:r w:rsidR="00D777AA">
        <w:t>спечения судов общей юрисдикции</w:t>
      </w:r>
      <w:r w:rsidR="00D777AA" w:rsidRPr="006A7A38">
        <w:t xml:space="preserve"> </w:t>
      </w:r>
      <w:r w:rsidR="00D777AA" w:rsidRPr="001B6682">
        <w:t>(переход на свободное ПО</w:t>
      </w:r>
      <w:r w:rsidR="00D777AA">
        <w:t>)</w:t>
      </w:r>
      <w:r w:rsidR="00570D12" w:rsidRPr="00570D12">
        <w:t>.</w:t>
      </w:r>
      <w:proofErr w:type="gramEnd"/>
    </w:p>
    <w:p w:rsidR="00570D12" w:rsidRPr="00D6786D" w:rsidRDefault="00570D12" w:rsidP="00570D12">
      <w:pPr>
        <w:suppressAutoHyphens/>
        <w:rPr>
          <w:b/>
          <w:spacing w:val="-2"/>
        </w:rPr>
      </w:pPr>
    </w:p>
    <w:p w:rsidR="002D3B66" w:rsidRPr="00882893" w:rsidRDefault="002D3B66" w:rsidP="00570D12">
      <w:pPr>
        <w:suppressAutoHyphens/>
        <w:rPr>
          <w:spacing w:val="-2"/>
        </w:rPr>
      </w:pPr>
      <w:r w:rsidRPr="00882893">
        <w:rPr>
          <w:b/>
          <w:spacing w:val="-2"/>
        </w:rPr>
        <w:t>Номер пакета</w:t>
      </w:r>
      <w:r w:rsidRPr="00882893">
        <w:rPr>
          <w:spacing w:val="-2"/>
        </w:rPr>
        <w:t>:</w:t>
      </w:r>
      <w:r w:rsidR="00E61DCD">
        <w:t xml:space="preserve"> </w:t>
      </w:r>
      <w:proofErr w:type="spellStart"/>
      <w:r w:rsidR="00E61DCD">
        <w:t>JSSP</w:t>
      </w:r>
      <w:proofErr w:type="spellEnd"/>
      <w:r w:rsidR="00E61DCD">
        <w:t>/</w:t>
      </w:r>
      <w:proofErr w:type="spellStart"/>
      <w:r w:rsidR="00E61DCD">
        <w:rPr>
          <w:lang w:val="en-US"/>
        </w:rPr>
        <w:t>QCBS</w:t>
      </w:r>
      <w:proofErr w:type="spellEnd"/>
      <w:r w:rsidR="00FB5F70" w:rsidRPr="00FB5F70">
        <w:t>/</w:t>
      </w:r>
      <w:r w:rsidR="00E61DCD" w:rsidRPr="00E61DCD">
        <w:t>1.3.2</w:t>
      </w:r>
    </w:p>
    <w:p w:rsidR="00570D12" w:rsidRPr="00B537A7" w:rsidRDefault="00570D12" w:rsidP="00570D12">
      <w:pPr>
        <w:jc w:val="both"/>
      </w:pPr>
    </w:p>
    <w:p w:rsidR="002D3B66" w:rsidRPr="00D6786D" w:rsidRDefault="00570D12" w:rsidP="00570D12">
      <w:pPr>
        <w:jc w:val="both"/>
        <w:rPr>
          <w:color w:val="000000"/>
          <w:spacing w:val="-14"/>
        </w:rPr>
      </w:pPr>
      <w:r w:rsidRPr="00B537A7">
        <w:tab/>
      </w:r>
      <w:proofErr w:type="gramStart"/>
      <w:r w:rsidR="00E61DCD">
        <w:t xml:space="preserve">Российская Федерация </w:t>
      </w:r>
      <w:r w:rsidRPr="005E095E">
        <w:t>получила</w:t>
      </w:r>
      <w:r w:rsidRPr="002A060C">
        <w:t xml:space="preserve"> финансирование (далее </w:t>
      </w:r>
      <w:r w:rsidRPr="00DF0EAA">
        <w:t xml:space="preserve">- </w:t>
      </w:r>
      <w:r w:rsidRPr="002A060C">
        <w:t xml:space="preserve">Заем) </w:t>
      </w:r>
      <w:r w:rsidRPr="005E095E">
        <w:t>от</w:t>
      </w:r>
      <w:r w:rsidRPr="002A060C">
        <w:t xml:space="preserve"> Ново</w:t>
      </w:r>
      <w:r>
        <w:t>го</w:t>
      </w:r>
      <w:r w:rsidRPr="002A060C">
        <w:t xml:space="preserve"> банк</w:t>
      </w:r>
      <w:r>
        <w:t>а</w:t>
      </w:r>
      <w:r w:rsidRPr="002A060C">
        <w:t xml:space="preserve"> развития (далее – </w:t>
      </w:r>
      <w:proofErr w:type="spellStart"/>
      <w:r w:rsidRPr="002A060C">
        <w:t>НБР</w:t>
      </w:r>
      <w:proofErr w:type="spellEnd"/>
      <w:r w:rsidRPr="002A060C">
        <w:t xml:space="preserve">)  на реализацию </w:t>
      </w:r>
      <w:r>
        <w:t>п</w:t>
      </w:r>
      <w:r w:rsidRPr="002A060C">
        <w:t xml:space="preserve">роекта «Содействие развитию судебной системы Российской Федерации» </w:t>
      </w:r>
      <w:r>
        <w:t xml:space="preserve">(далее – Проект) </w:t>
      </w:r>
      <w:r w:rsidRPr="002A060C">
        <w:t>и намерена использовать часть средств займа на оплату консультационных услуг по контракту</w:t>
      </w:r>
      <w:r w:rsidR="00E61DCD">
        <w:t xml:space="preserve"> № </w:t>
      </w:r>
      <w:proofErr w:type="spellStart"/>
      <w:r w:rsidR="00E61DCD">
        <w:t>JSSP</w:t>
      </w:r>
      <w:proofErr w:type="spellEnd"/>
      <w:r w:rsidR="00E61DCD">
        <w:t>/</w:t>
      </w:r>
      <w:proofErr w:type="spellStart"/>
      <w:r w:rsidR="00E61DCD">
        <w:rPr>
          <w:lang w:val="en-US"/>
        </w:rPr>
        <w:t>QCBS</w:t>
      </w:r>
      <w:proofErr w:type="spellEnd"/>
      <w:r w:rsidR="00FB5F70" w:rsidRPr="00FB5F70">
        <w:t>/</w:t>
      </w:r>
      <w:r w:rsidR="00E61DCD">
        <w:t xml:space="preserve">1.3.2 </w:t>
      </w:r>
      <w:r w:rsidR="002D3B66" w:rsidRPr="00560251">
        <w:t>«</w:t>
      </w:r>
      <w:r w:rsidR="00D777AA">
        <w:t>Анализ нормативно-правовой базы</w:t>
      </w:r>
      <w:r w:rsidR="00D777AA" w:rsidRPr="006A7A38">
        <w:t xml:space="preserve"> </w:t>
      </w:r>
      <w:r w:rsidR="00D777AA" w:rsidRPr="001B6682">
        <w:t>Российской Федерации и международного</w:t>
      </w:r>
      <w:r w:rsidR="00D777AA" w:rsidRPr="006A7A38">
        <w:t xml:space="preserve"> </w:t>
      </w:r>
      <w:r w:rsidR="00D777AA" w:rsidRPr="001B6682">
        <w:t>опыта и выработка предложений по</w:t>
      </w:r>
      <w:r w:rsidR="00D777AA" w:rsidRPr="006A7A38">
        <w:t xml:space="preserve"> </w:t>
      </w:r>
      <w:r w:rsidR="00D777AA" w:rsidRPr="001B6682">
        <w:t>совершенствованию нормативно-правовой</w:t>
      </w:r>
      <w:r w:rsidR="00D777AA" w:rsidRPr="006A7A38">
        <w:t xml:space="preserve"> </w:t>
      </w:r>
      <w:r w:rsidR="00D777AA" w:rsidRPr="001B6682">
        <w:t>базы Российской Федерации в целях</w:t>
      </w:r>
      <w:r w:rsidR="00D777AA" w:rsidRPr="006A7A38">
        <w:t xml:space="preserve"> </w:t>
      </w:r>
      <w:r w:rsidR="00D777AA" w:rsidRPr="001B6682">
        <w:t>правового закрепления возможности</w:t>
      </w:r>
      <w:proofErr w:type="gramEnd"/>
      <w:r w:rsidR="00D777AA" w:rsidRPr="006A7A38">
        <w:t xml:space="preserve"> </w:t>
      </w:r>
      <w:proofErr w:type="gramStart"/>
      <w:r w:rsidR="00D777AA" w:rsidRPr="001B6682">
        <w:t>использования новых технологий</w:t>
      </w:r>
      <w:r w:rsidR="00D777AA" w:rsidRPr="006A7A38">
        <w:t xml:space="preserve"> </w:t>
      </w:r>
      <w:proofErr w:type="spellStart"/>
      <w:r w:rsidR="00D777AA" w:rsidRPr="001B6682">
        <w:t>цифровизации</w:t>
      </w:r>
      <w:proofErr w:type="spellEnd"/>
      <w:r w:rsidR="00D777AA" w:rsidRPr="001B6682">
        <w:t xml:space="preserve"> судебного делопроизводства с</w:t>
      </w:r>
      <w:r w:rsidR="00D777AA" w:rsidRPr="006A7A38">
        <w:t xml:space="preserve"> </w:t>
      </w:r>
      <w:r w:rsidR="00D777AA" w:rsidRPr="001B6682">
        <w:t>элементами искусственного интеллекта в</w:t>
      </w:r>
      <w:r w:rsidR="00D777AA" w:rsidRPr="006A7A38">
        <w:t xml:space="preserve"> </w:t>
      </w:r>
      <w:r w:rsidR="00D777AA" w:rsidRPr="001B6682">
        <w:t>процессе судопроизводства, а также</w:t>
      </w:r>
      <w:r w:rsidR="00D777AA" w:rsidRPr="006A7A38">
        <w:t xml:space="preserve"> </w:t>
      </w:r>
      <w:r w:rsidR="00D777AA" w:rsidRPr="001B6682">
        <w:t>определение возможности</w:t>
      </w:r>
      <w:r w:rsidR="00D777AA" w:rsidRPr="006A7A38">
        <w:t xml:space="preserve"> </w:t>
      </w:r>
      <w:r w:rsidR="00D777AA" w:rsidRPr="001B6682">
        <w:t>совершенствования подходов к</w:t>
      </w:r>
      <w:r w:rsidR="00D777AA" w:rsidRPr="006A7A38">
        <w:t xml:space="preserve"> </w:t>
      </w:r>
      <w:r w:rsidR="00D777AA" w:rsidRPr="001B6682">
        <w:t>формированию информационной политики в</w:t>
      </w:r>
      <w:r w:rsidR="00D777AA" w:rsidRPr="006A7A38">
        <w:t xml:space="preserve"> </w:t>
      </w:r>
      <w:r w:rsidR="00D777AA" w:rsidRPr="001B6682">
        <w:t>части общесистемного программного</w:t>
      </w:r>
      <w:r w:rsidR="00D777AA" w:rsidRPr="006A7A38">
        <w:t xml:space="preserve"> </w:t>
      </w:r>
      <w:r w:rsidR="00D777AA" w:rsidRPr="001B6682">
        <w:t>обе</w:t>
      </w:r>
      <w:r w:rsidR="00D777AA">
        <w:t>спечения судов общей юрисдикции</w:t>
      </w:r>
      <w:r w:rsidR="00D777AA" w:rsidRPr="006A7A38">
        <w:t xml:space="preserve"> </w:t>
      </w:r>
      <w:r w:rsidR="00D777AA" w:rsidRPr="001B6682">
        <w:t>(переход на свободное ПО</w:t>
      </w:r>
      <w:r w:rsidR="00D777AA">
        <w:t>)</w:t>
      </w:r>
      <w:r w:rsidR="00E411E1">
        <w:rPr>
          <w:spacing w:val="-2"/>
        </w:rPr>
        <w:t>»</w:t>
      </w:r>
      <w:r w:rsidR="002D3B66" w:rsidRPr="00882893">
        <w:rPr>
          <w:color w:val="000000"/>
          <w:spacing w:val="-14"/>
        </w:rPr>
        <w:t>.</w:t>
      </w:r>
      <w:proofErr w:type="gramEnd"/>
    </w:p>
    <w:p w:rsidR="00570D12" w:rsidRPr="00D6786D" w:rsidRDefault="00570D12" w:rsidP="00570D12">
      <w:pPr>
        <w:ind w:right="-1" w:firstLine="567"/>
        <w:jc w:val="both"/>
      </w:pPr>
    </w:p>
    <w:p w:rsidR="00570D12" w:rsidRPr="00D6786D" w:rsidRDefault="00570D12" w:rsidP="00570D12">
      <w:pPr>
        <w:ind w:firstLine="720"/>
        <w:jc w:val="both"/>
        <w:rPr>
          <w:spacing w:val="-2"/>
        </w:rPr>
      </w:pPr>
      <w:bookmarkStart w:id="1" w:name="OLE_LINK1"/>
      <w:bookmarkStart w:id="2" w:name="OLE_LINK2"/>
      <w:r w:rsidRPr="00570D12">
        <w:rPr>
          <w:spacing w:val="-2"/>
        </w:rPr>
        <w:t>Консультационные услуги в рамках данного контракта (далее - Услуги) включают в себя:</w:t>
      </w:r>
    </w:p>
    <w:p w:rsidR="00570D12" w:rsidRPr="00D6786D" w:rsidRDefault="00570D12" w:rsidP="00570D12">
      <w:pPr>
        <w:ind w:left="357"/>
        <w:jc w:val="both"/>
        <w:rPr>
          <w:color w:val="000000"/>
        </w:rPr>
      </w:pPr>
    </w:p>
    <w:p w:rsidR="00FA17CA" w:rsidRDefault="00FA17CA" w:rsidP="00570D12">
      <w:pPr>
        <w:pStyle w:val="af4"/>
        <w:numPr>
          <w:ilvl w:val="1"/>
          <w:numId w:val="7"/>
        </w:numPr>
        <w:ind w:left="788" w:hanging="431"/>
        <w:jc w:val="both"/>
        <w:rPr>
          <w:rStyle w:val="FontStyle16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t xml:space="preserve">Анализ международного опыта использования в судебном делопроизводстве </w:t>
      </w:r>
      <w:r w:rsidR="00364725">
        <w:rPr>
          <w:rStyle w:val="FontStyle16"/>
          <w:sz w:val="24"/>
          <w:szCs w:val="24"/>
          <w:lang w:val="ru-RU"/>
        </w:rPr>
        <w:t>новых</w:t>
      </w:r>
      <w:r>
        <w:rPr>
          <w:rStyle w:val="FontStyle16"/>
          <w:sz w:val="24"/>
          <w:szCs w:val="24"/>
          <w:lang w:val="ru-RU"/>
        </w:rPr>
        <w:t xml:space="preserve"> т</w:t>
      </w:r>
      <w:r w:rsidR="00364725">
        <w:rPr>
          <w:rStyle w:val="FontStyle16"/>
          <w:sz w:val="24"/>
          <w:szCs w:val="24"/>
          <w:lang w:val="ru-RU"/>
        </w:rPr>
        <w:t xml:space="preserve">ехнологий </w:t>
      </w:r>
      <w:proofErr w:type="spellStart"/>
      <w:r w:rsidR="00364725">
        <w:rPr>
          <w:rStyle w:val="FontStyle16"/>
          <w:sz w:val="24"/>
          <w:szCs w:val="24"/>
          <w:lang w:val="ru-RU"/>
        </w:rPr>
        <w:t>цифровизации</w:t>
      </w:r>
      <w:proofErr w:type="spellEnd"/>
      <w:r w:rsidR="002B73B9" w:rsidRPr="002B73B9">
        <w:rPr>
          <w:spacing w:val="-2"/>
          <w:lang w:val="ru-RU"/>
        </w:rPr>
        <w:t xml:space="preserve"> </w:t>
      </w:r>
      <w:r w:rsidR="002B73B9">
        <w:rPr>
          <w:spacing w:val="-2"/>
          <w:lang w:val="ru-RU"/>
        </w:rPr>
        <w:t xml:space="preserve">(машинное обучение, биометрические технологии, </w:t>
      </w:r>
      <w:proofErr w:type="spellStart"/>
      <w:r w:rsidR="002B73B9">
        <w:rPr>
          <w:spacing w:val="-2"/>
          <w:lang w:val="ru-RU"/>
        </w:rPr>
        <w:t>блокчейн</w:t>
      </w:r>
      <w:proofErr w:type="spellEnd"/>
      <w:r w:rsidR="002B73B9">
        <w:rPr>
          <w:spacing w:val="-2"/>
          <w:lang w:val="ru-RU"/>
        </w:rPr>
        <w:t xml:space="preserve"> и т.п.)</w:t>
      </w:r>
      <w:r w:rsidR="00364725">
        <w:rPr>
          <w:rStyle w:val="FontStyle16"/>
          <w:sz w:val="24"/>
          <w:szCs w:val="24"/>
          <w:lang w:val="ru-RU"/>
        </w:rPr>
        <w:t>, включая, но</w:t>
      </w:r>
      <w:r w:rsidR="004A144D" w:rsidRPr="004A144D">
        <w:rPr>
          <w:rStyle w:val="FontStyle16"/>
          <w:sz w:val="24"/>
          <w:szCs w:val="24"/>
          <w:lang w:val="ru-RU"/>
        </w:rPr>
        <w:t>,</w:t>
      </w:r>
      <w:r w:rsidR="00364725">
        <w:rPr>
          <w:rStyle w:val="FontStyle16"/>
          <w:sz w:val="24"/>
          <w:szCs w:val="24"/>
          <w:lang w:val="ru-RU"/>
        </w:rPr>
        <w:t xml:space="preserve"> не ограничиваясь, использование искусственного </w:t>
      </w:r>
      <w:r w:rsidR="00F731C4">
        <w:rPr>
          <w:rStyle w:val="FontStyle16"/>
          <w:sz w:val="24"/>
          <w:szCs w:val="24"/>
          <w:lang w:val="ru-RU"/>
        </w:rPr>
        <w:t>интеллекта</w:t>
      </w:r>
      <w:r w:rsidR="004A144D">
        <w:rPr>
          <w:rStyle w:val="FontStyle16"/>
          <w:sz w:val="24"/>
          <w:szCs w:val="24"/>
          <w:lang w:val="ru-RU"/>
        </w:rPr>
        <w:t>.</w:t>
      </w:r>
    </w:p>
    <w:p w:rsidR="00364725" w:rsidRDefault="00364725" w:rsidP="00570D12">
      <w:pPr>
        <w:pStyle w:val="af4"/>
        <w:numPr>
          <w:ilvl w:val="1"/>
          <w:numId w:val="7"/>
        </w:numPr>
        <w:ind w:left="788" w:hanging="431"/>
        <w:jc w:val="both"/>
        <w:rPr>
          <w:rStyle w:val="FontStyle16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t xml:space="preserve">Анализ международного опыта в части использования в судах общесистемного </w:t>
      </w:r>
      <w:r w:rsidR="00BC784F">
        <w:rPr>
          <w:rStyle w:val="FontStyle16"/>
          <w:sz w:val="24"/>
          <w:szCs w:val="24"/>
          <w:lang w:val="ru-RU"/>
        </w:rPr>
        <w:t xml:space="preserve">и прикладного </w:t>
      </w:r>
      <w:r>
        <w:rPr>
          <w:rStyle w:val="FontStyle16"/>
          <w:sz w:val="24"/>
          <w:szCs w:val="24"/>
          <w:lang w:val="ru-RU"/>
        </w:rPr>
        <w:t>программного обеспечения с открытым</w:t>
      </w:r>
      <w:r w:rsidR="004A144D">
        <w:rPr>
          <w:rStyle w:val="FontStyle16"/>
          <w:sz w:val="24"/>
          <w:szCs w:val="24"/>
          <w:lang w:val="ru-RU"/>
        </w:rPr>
        <w:t xml:space="preserve"> исходным кодом (свободного </w:t>
      </w:r>
      <w:proofErr w:type="gramStart"/>
      <w:r w:rsidR="004A144D">
        <w:rPr>
          <w:rStyle w:val="FontStyle16"/>
          <w:sz w:val="24"/>
          <w:szCs w:val="24"/>
          <w:lang w:val="ru-RU"/>
        </w:rPr>
        <w:t>ПО</w:t>
      </w:r>
      <w:proofErr w:type="gramEnd"/>
      <w:r w:rsidR="004A144D">
        <w:rPr>
          <w:rStyle w:val="FontStyle16"/>
          <w:sz w:val="24"/>
          <w:szCs w:val="24"/>
          <w:lang w:val="ru-RU"/>
        </w:rPr>
        <w:t>).</w:t>
      </w:r>
    </w:p>
    <w:p w:rsidR="007569E1" w:rsidRDefault="007569E1" w:rsidP="00570D12">
      <w:pPr>
        <w:pStyle w:val="af4"/>
        <w:numPr>
          <w:ilvl w:val="1"/>
          <w:numId w:val="7"/>
        </w:numPr>
        <w:ind w:left="788" w:hanging="431"/>
        <w:jc w:val="both"/>
        <w:rPr>
          <w:rStyle w:val="FontStyle16"/>
          <w:sz w:val="24"/>
          <w:szCs w:val="24"/>
          <w:lang w:val="ru-RU"/>
        </w:rPr>
      </w:pPr>
      <w:proofErr w:type="gramStart"/>
      <w:r>
        <w:rPr>
          <w:rStyle w:val="FontStyle16"/>
          <w:sz w:val="24"/>
          <w:szCs w:val="24"/>
          <w:lang w:val="ru-RU"/>
        </w:rPr>
        <w:t xml:space="preserve">Анализ законодательства стран, использующих </w:t>
      </w:r>
      <w:r w:rsidR="007D6BA3">
        <w:rPr>
          <w:rStyle w:val="FontStyle16"/>
          <w:sz w:val="24"/>
          <w:szCs w:val="24"/>
          <w:lang w:val="ru-RU"/>
        </w:rPr>
        <w:t>или рассматривающих</w:t>
      </w:r>
      <w:r w:rsidR="00BC784F">
        <w:rPr>
          <w:rStyle w:val="FontStyle16"/>
          <w:sz w:val="24"/>
          <w:szCs w:val="24"/>
          <w:lang w:val="ru-RU"/>
        </w:rPr>
        <w:t xml:space="preserve"> возможность использования </w:t>
      </w:r>
      <w:r>
        <w:rPr>
          <w:rStyle w:val="FontStyle16"/>
          <w:sz w:val="24"/>
          <w:szCs w:val="24"/>
          <w:lang w:val="ru-RU"/>
        </w:rPr>
        <w:t>искусственн</w:t>
      </w:r>
      <w:r w:rsidR="00BC784F">
        <w:rPr>
          <w:rStyle w:val="FontStyle16"/>
          <w:sz w:val="24"/>
          <w:szCs w:val="24"/>
          <w:lang w:val="ru-RU"/>
        </w:rPr>
        <w:t>ого</w:t>
      </w:r>
      <w:r>
        <w:rPr>
          <w:rStyle w:val="FontStyle16"/>
          <w:sz w:val="24"/>
          <w:szCs w:val="24"/>
          <w:lang w:val="ru-RU"/>
        </w:rPr>
        <w:t xml:space="preserve"> интеллект</w:t>
      </w:r>
      <w:r w:rsidR="00BC784F">
        <w:rPr>
          <w:rStyle w:val="FontStyle16"/>
          <w:sz w:val="24"/>
          <w:szCs w:val="24"/>
          <w:lang w:val="ru-RU"/>
        </w:rPr>
        <w:t>а</w:t>
      </w:r>
      <w:r>
        <w:rPr>
          <w:rStyle w:val="FontStyle16"/>
          <w:sz w:val="24"/>
          <w:szCs w:val="24"/>
          <w:lang w:val="ru-RU"/>
        </w:rPr>
        <w:t xml:space="preserve"> и свободно</w:t>
      </w:r>
      <w:r w:rsidR="00BC784F">
        <w:rPr>
          <w:rStyle w:val="FontStyle16"/>
          <w:sz w:val="24"/>
          <w:szCs w:val="24"/>
          <w:lang w:val="ru-RU"/>
        </w:rPr>
        <w:t>го</w:t>
      </w:r>
      <w:r>
        <w:rPr>
          <w:rStyle w:val="FontStyle16"/>
          <w:sz w:val="24"/>
          <w:szCs w:val="24"/>
          <w:lang w:val="ru-RU"/>
        </w:rPr>
        <w:t xml:space="preserve"> ПО</w:t>
      </w:r>
      <w:r w:rsidR="00BC784F">
        <w:rPr>
          <w:rStyle w:val="FontStyle16"/>
          <w:sz w:val="24"/>
          <w:szCs w:val="24"/>
          <w:lang w:val="ru-RU"/>
        </w:rPr>
        <w:t xml:space="preserve">, относящегося к нормативному </w:t>
      </w:r>
      <w:r w:rsidR="00BF525B">
        <w:rPr>
          <w:rStyle w:val="FontStyle16"/>
          <w:sz w:val="24"/>
          <w:szCs w:val="24"/>
          <w:lang w:val="ru-RU"/>
        </w:rPr>
        <w:t>регулировани</w:t>
      </w:r>
      <w:r w:rsidR="00BC784F">
        <w:rPr>
          <w:rStyle w:val="FontStyle16"/>
          <w:sz w:val="24"/>
          <w:szCs w:val="24"/>
          <w:lang w:val="ru-RU"/>
        </w:rPr>
        <w:t>ю</w:t>
      </w:r>
      <w:r w:rsidR="00BF525B">
        <w:rPr>
          <w:rStyle w:val="FontStyle16"/>
          <w:sz w:val="24"/>
          <w:szCs w:val="24"/>
          <w:lang w:val="ru-RU"/>
        </w:rPr>
        <w:t xml:space="preserve"> использования </w:t>
      </w:r>
      <w:r>
        <w:rPr>
          <w:rStyle w:val="FontStyle16"/>
          <w:sz w:val="24"/>
          <w:szCs w:val="24"/>
          <w:lang w:val="ru-RU"/>
        </w:rPr>
        <w:t>вышеуказанных технологий</w:t>
      </w:r>
      <w:r w:rsidR="00BC784F">
        <w:rPr>
          <w:rStyle w:val="FontStyle16"/>
          <w:sz w:val="24"/>
          <w:szCs w:val="24"/>
          <w:lang w:val="ru-RU"/>
        </w:rPr>
        <w:t xml:space="preserve"> в судебном делопроизводстве</w:t>
      </w:r>
      <w:r w:rsidR="004A144D">
        <w:rPr>
          <w:rStyle w:val="FontStyle16"/>
          <w:sz w:val="24"/>
          <w:szCs w:val="24"/>
          <w:lang w:val="ru-RU"/>
        </w:rPr>
        <w:t>.</w:t>
      </w:r>
      <w:proofErr w:type="gramEnd"/>
    </w:p>
    <w:p w:rsidR="007569E1" w:rsidRDefault="007569E1" w:rsidP="00570D12">
      <w:pPr>
        <w:pStyle w:val="af4"/>
        <w:numPr>
          <w:ilvl w:val="1"/>
          <w:numId w:val="7"/>
        </w:numPr>
        <w:jc w:val="both"/>
        <w:rPr>
          <w:rStyle w:val="FontStyle16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t xml:space="preserve">Анализ </w:t>
      </w:r>
      <w:r w:rsidR="004A144D" w:rsidRPr="004A144D">
        <w:rPr>
          <w:rStyle w:val="FontStyle16"/>
          <w:sz w:val="24"/>
          <w:szCs w:val="24"/>
          <w:lang w:val="ru-RU"/>
        </w:rPr>
        <w:t>р</w:t>
      </w:r>
      <w:r>
        <w:rPr>
          <w:rStyle w:val="FontStyle16"/>
          <w:sz w:val="24"/>
          <w:szCs w:val="24"/>
          <w:lang w:val="ru-RU"/>
        </w:rPr>
        <w:t xml:space="preserve">оссийского опыта и </w:t>
      </w:r>
      <w:r w:rsidR="00042852">
        <w:rPr>
          <w:rStyle w:val="FontStyle16"/>
          <w:sz w:val="24"/>
          <w:szCs w:val="24"/>
          <w:lang w:val="ru-RU"/>
        </w:rPr>
        <w:t>п</w:t>
      </w:r>
      <w:r w:rsidR="00042852" w:rsidRPr="00042852">
        <w:rPr>
          <w:rStyle w:val="FontStyle16"/>
          <w:sz w:val="24"/>
          <w:szCs w:val="24"/>
          <w:lang w:val="ru-RU"/>
        </w:rPr>
        <w:t>рограмм</w:t>
      </w:r>
      <w:r w:rsidR="00042852">
        <w:rPr>
          <w:rStyle w:val="FontStyle16"/>
          <w:sz w:val="24"/>
          <w:szCs w:val="24"/>
          <w:lang w:val="ru-RU"/>
        </w:rPr>
        <w:t>ы</w:t>
      </w:r>
      <w:r w:rsidR="00042852" w:rsidRPr="00042852">
        <w:rPr>
          <w:rStyle w:val="FontStyle16"/>
          <w:sz w:val="24"/>
          <w:szCs w:val="24"/>
          <w:lang w:val="ru-RU"/>
        </w:rPr>
        <w:t xml:space="preserve"> «Цифровая экономика»</w:t>
      </w:r>
      <w:r w:rsidR="00042852">
        <w:rPr>
          <w:rStyle w:val="FontStyle16"/>
          <w:sz w:val="24"/>
          <w:szCs w:val="24"/>
          <w:lang w:val="ru-RU"/>
        </w:rPr>
        <w:t xml:space="preserve">, </w:t>
      </w:r>
      <w:r w:rsidR="00042852" w:rsidRPr="00042852">
        <w:rPr>
          <w:rStyle w:val="FontStyle16"/>
          <w:sz w:val="24"/>
          <w:szCs w:val="24"/>
          <w:lang w:val="ru-RU"/>
        </w:rPr>
        <w:t>утвержден</w:t>
      </w:r>
      <w:r w:rsidR="00042852">
        <w:rPr>
          <w:rStyle w:val="FontStyle16"/>
          <w:sz w:val="24"/>
          <w:szCs w:val="24"/>
          <w:lang w:val="ru-RU"/>
        </w:rPr>
        <w:t>ной</w:t>
      </w:r>
      <w:r w:rsidR="00042852" w:rsidRPr="00042852">
        <w:rPr>
          <w:rStyle w:val="FontStyle16"/>
          <w:sz w:val="24"/>
          <w:szCs w:val="24"/>
          <w:lang w:val="ru-RU"/>
        </w:rPr>
        <w:t xml:space="preserve"> распоряжением Правительства РФ №1632-р от 28 июля 2017 года</w:t>
      </w:r>
      <w:r w:rsidR="00BC784F">
        <w:rPr>
          <w:rStyle w:val="FontStyle16"/>
          <w:sz w:val="24"/>
          <w:szCs w:val="24"/>
          <w:lang w:val="ru-RU"/>
        </w:rPr>
        <w:t xml:space="preserve">, </w:t>
      </w:r>
      <w:r>
        <w:rPr>
          <w:rStyle w:val="FontStyle16"/>
          <w:sz w:val="24"/>
          <w:szCs w:val="24"/>
          <w:lang w:val="ru-RU"/>
        </w:rPr>
        <w:t xml:space="preserve">на предмет использования или планирования к использованию в судебном делопроизводстве технологий </w:t>
      </w:r>
      <w:proofErr w:type="spellStart"/>
      <w:r>
        <w:rPr>
          <w:rStyle w:val="FontStyle16"/>
          <w:sz w:val="24"/>
          <w:szCs w:val="24"/>
          <w:lang w:val="ru-RU"/>
        </w:rPr>
        <w:t>цифровизации</w:t>
      </w:r>
      <w:proofErr w:type="spellEnd"/>
      <w:r>
        <w:rPr>
          <w:rStyle w:val="FontStyle16"/>
          <w:sz w:val="24"/>
          <w:szCs w:val="24"/>
          <w:lang w:val="ru-RU"/>
        </w:rPr>
        <w:t>, включая, но</w:t>
      </w:r>
      <w:r w:rsidR="004A144D">
        <w:rPr>
          <w:rStyle w:val="FontStyle16"/>
          <w:sz w:val="24"/>
          <w:szCs w:val="24"/>
          <w:lang w:val="ru-RU"/>
        </w:rPr>
        <w:t>,</w:t>
      </w:r>
      <w:r>
        <w:rPr>
          <w:rStyle w:val="FontStyle16"/>
          <w:sz w:val="24"/>
          <w:szCs w:val="24"/>
          <w:lang w:val="ru-RU"/>
        </w:rPr>
        <w:t xml:space="preserve"> не ограничиваясь, </w:t>
      </w:r>
      <w:r w:rsidR="00BC784F">
        <w:rPr>
          <w:rStyle w:val="FontStyle16"/>
          <w:sz w:val="24"/>
          <w:szCs w:val="24"/>
          <w:lang w:val="ru-RU"/>
        </w:rPr>
        <w:t xml:space="preserve">применение </w:t>
      </w:r>
      <w:r>
        <w:rPr>
          <w:rStyle w:val="FontStyle16"/>
          <w:sz w:val="24"/>
          <w:szCs w:val="24"/>
          <w:lang w:val="ru-RU"/>
        </w:rPr>
        <w:t xml:space="preserve">искусственного </w:t>
      </w:r>
      <w:r w:rsidR="00F731C4">
        <w:rPr>
          <w:rStyle w:val="FontStyle16"/>
          <w:sz w:val="24"/>
          <w:szCs w:val="24"/>
          <w:lang w:val="ru-RU"/>
        </w:rPr>
        <w:t>интеллекта</w:t>
      </w:r>
      <w:r w:rsidR="004A144D">
        <w:rPr>
          <w:rStyle w:val="FontStyle16"/>
          <w:sz w:val="24"/>
          <w:szCs w:val="24"/>
          <w:lang w:val="ru-RU"/>
        </w:rPr>
        <w:t>.</w:t>
      </w:r>
    </w:p>
    <w:p w:rsidR="00202E9A" w:rsidRPr="00F326EC" w:rsidRDefault="00F326EC" w:rsidP="00570D12">
      <w:pPr>
        <w:pStyle w:val="af4"/>
        <w:numPr>
          <w:ilvl w:val="1"/>
          <w:numId w:val="7"/>
        </w:numPr>
        <w:ind w:left="788" w:hanging="431"/>
        <w:jc w:val="both"/>
        <w:rPr>
          <w:rStyle w:val="FontStyle16"/>
          <w:sz w:val="24"/>
          <w:szCs w:val="24"/>
          <w:lang w:val="ru-RU"/>
        </w:rPr>
      </w:pPr>
      <w:r w:rsidRPr="00F326EC">
        <w:rPr>
          <w:rStyle w:val="FontStyle16"/>
          <w:sz w:val="24"/>
          <w:szCs w:val="24"/>
          <w:lang w:val="ru-RU"/>
        </w:rPr>
        <w:t>Изучение существующих законодательных инициатив</w:t>
      </w:r>
      <w:r w:rsidR="004A144D">
        <w:rPr>
          <w:rStyle w:val="FontStyle16"/>
          <w:sz w:val="24"/>
          <w:szCs w:val="24"/>
          <w:lang w:val="ru-RU"/>
        </w:rPr>
        <w:t xml:space="preserve"> в данной области.</w:t>
      </w:r>
    </w:p>
    <w:p w:rsidR="00BC784F" w:rsidRDefault="000C79AE" w:rsidP="00570D12">
      <w:pPr>
        <w:pStyle w:val="af4"/>
        <w:numPr>
          <w:ilvl w:val="1"/>
          <w:numId w:val="7"/>
        </w:numPr>
        <w:ind w:left="788" w:hanging="431"/>
        <w:jc w:val="both"/>
        <w:rPr>
          <w:rStyle w:val="FontStyle16"/>
          <w:sz w:val="24"/>
          <w:szCs w:val="24"/>
          <w:lang w:val="ru-RU"/>
        </w:rPr>
      </w:pPr>
      <w:r>
        <w:rPr>
          <w:spacing w:val="-2"/>
          <w:lang w:val="ru-RU"/>
        </w:rPr>
        <w:lastRenderedPageBreak/>
        <w:t>О</w:t>
      </w:r>
      <w:r w:rsidRPr="000C79AE">
        <w:rPr>
          <w:spacing w:val="-2"/>
          <w:lang w:val="ru-RU"/>
        </w:rPr>
        <w:t xml:space="preserve">пределение возможности </w:t>
      </w:r>
      <w:r w:rsidR="002B73B9">
        <w:rPr>
          <w:spacing w:val="-2"/>
          <w:lang w:val="ru-RU"/>
        </w:rPr>
        <w:t xml:space="preserve">использования свободного </w:t>
      </w:r>
      <w:proofErr w:type="gramStart"/>
      <w:r w:rsidR="002B73B9">
        <w:rPr>
          <w:spacing w:val="-2"/>
          <w:lang w:val="ru-RU"/>
        </w:rPr>
        <w:t>ПО</w:t>
      </w:r>
      <w:proofErr w:type="gramEnd"/>
      <w:r w:rsidR="002B73B9">
        <w:rPr>
          <w:spacing w:val="-2"/>
          <w:lang w:val="ru-RU"/>
        </w:rPr>
        <w:t xml:space="preserve"> </w:t>
      </w:r>
      <w:proofErr w:type="gramStart"/>
      <w:r w:rsidR="002B73B9">
        <w:rPr>
          <w:spacing w:val="-2"/>
          <w:lang w:val="ru-RU"/>
        </w:rPr>
        <w:t>в</w:t>
      </w:r>
      <w:proofErr w:type="gramEnd"/>
      <w:r w:rsidR="002B73B9">
        <w:rPr>
          <w:spacing w:val="-2"/>
          <w:lang w:val="ru-RU"/>
        </w:rPr>
        <w:t xml:space="preserve"> качестве </w:t>
      </w:r>
      <w:r w:rsidRPr="000C79AE">
        <w:rPr>
          <w:spacing w:val="-2"/>
          <w:lang w:val="ru-RU"/>
        </w:rPr>
        <w:t>общесистемного программного обеспечения судов общей юрисдикции</w:t>
      </w:r>
      <w:r w:rsidR="004A144D">
        <w:rPr>
          <w:rStyle w:val="FontStyle16"/>
          <w:sz w:val="24"/>
          <w:szCs w:val="24"/>
          <w:lang w:val="ru-RU"/>
        </w:rPr>
        <w:t>.</w:t>
      </w:r>
    </w:p>
    <w:p w:rsidR="00202E9A" w:rsidRDefault="004A144D" w:rsidP="00570D12">
      <w:pPr>
        <w:pStyle w:val="af4"/>
        <w:numPr>
          <w:ilvl w:val="1"/>
          <w:numId w:val="7"/>
        </w:numPr>
        <w:ind w:left="788" w:hanging="431"/>
        <w:jc w:val="both"/>
        <w:rPr>
          <w:rStyle w:val="FontStyle16"/>
          <w:sz w:val="24"/>
          <w:szCs w:val="24"/>
          <w:lang w:val="ru-RU"/>
        </w:rPr>
      </w:pPr>
      <w:r>
        <w:rPr>
          <w:spacing w:val="-2"/>
          <w:lang w:val="ru-RU"/>
        </w:rPr>
        <w:t>Разработку</w:t>
      </w:r>
      <w:r w:rsidR="00BC784F">
        <w:rPr>
          <w:spacing w:val="-2"/>
          <w:lang w:val="ru-RU"/>
        </w:rPr>
        <w:t xml:space="preserve"> концепции использования в судебном делопроизводстве новых технологий </w:t>
      </w:r>
      <w:proofErr w:type="spellStart"/>
      <w:r w:rsidR="00BC784F">
        <w:rPr>
          <w:spacing w:val="-2"/>
          <w:lang w:val="ru-RU"/>
        </w:rPr>
        <w:t>цифровизации</w:t>
      </w:r>
      <w:proofErr w:type="spellEnd"/>
      <w:r w:rsidR="00BC784F">
        <w:rPr>
          <w:spacing w:val="-2"/>
          <w:lang w:val="ru-RU"/>
        </w:rPr>
        <w:t xml:space="preserve"> и свободного ПО, включая план действий и финансово-экономический анализ необходимых мероприятий</w:t>
      </w:r>
      <w:r>
        <w:rPr>
          <w:spacing w:val="-2"/>
          <w:lang w:val="ru-RU"/>
        </w:rPr>
        <w:t>.</w:t>
      </w:r>
    </w:p>
    <w:p w:rsidR="00042852" w:rsidRDefault="00042852" w:rsidP="00570D12">
      <w:pPr>
        <w:pStyle w:val="af4"/>
        <w:numPr>
          <w:ilvl w:val="1"/>
          <w:numId w:val="7"/>
        </w:numPr>
        <w:ind w:left="788" w:hanging="431"/>
        <w:jc w:val="both"/>
        <w:rPr>
          <w:rStyle w:val="FontStyle16"/>
          <w:sz w:val="24"/>
          <w:szCs w:val="24"/>
          <w:lang w:val="ru-RU"/>
        </w:rPr>
      </w:pPr>
      <w:r>
        <w:rPr>
          <w:spacing w:val="-2"/>
          <w:lang w:val="ru-RU"/>
        </w:rPr>
        <w:t>Подготовк</w:t>
      </w:r>
      <w:r w:rsidR="004A144D">
        <w:rPr>
          <w:spacing w:val="-2"/>
          <w:lang w:val="ru-RU"/>
        </w:rPr>
        <w:t>у</w:t>
      </w:r>
      <w:r>
        <w:rPr>
          <w:spacing w:val="-2"/>
          <w:lang w:val="ru-RU"/>
        </w:rPr>
        <w:t xml:space="preserve"> проектов </w:t>
      </w:r>
      <w:r w:rsidR="002B73B9">
        <w:rPr>
          <w:rStyle w:val="FontStyle16"/>
          <w:sz w:val="24"/>
          <w:szCs w:val="24"/>
          <w:lang w:val="ru-RU"/>
        </w:rPr>
        <w:t>нормативной документ</w:t>
      </w:r>
      <w:r w:rsidR="00BC784F">
        <w:rPr>
          <w:rStyle w:val="FontStyle16"/>
          <w:sz w:val="24"/>
          <w:szCs w:val="24"/>
          <w:lang w:val="ru-RU"/>
        </w:rPr>
        <w:t xml:space="preserve">ов </w:t>
      </w:r>
      <w:r w:rsidR="002B73B9">
        <w:rPr>
          <w:rStyle w:val="FontStyle16"/>
          <w:sz w:val="24"/>
          <w:szCs w:val="24"/>
          <w:lang w:val="ru-RU"/>
        </w:rPr>
        <w:t>для возможности применения</w:t>
      </w:r>
      <w:r w:rsidR="002B73B9">
        <w:rPr>
          <w:spacing w:val="-2"/>
          <w:lang w:val="ru-RU"/>
        </w:rPr>
        <w:t xml:space="preserve"> выявленных новых технологий в судебном делопроизводстве Российской Федерации</w:t>
      </w:r>
      <w:r w:rsidR="004A144D">
        <w:rPr>
          <w:rStyle w:val="FontStyle16"/>
          <w:sz w:val="24"/>
          <w:szCs w:val="24"/>
          <w:lang w:val="ru-RU"/>
        </w:rPr>
        <w:t>.</w:t>
      </w:r>
    </w:p>
    <w:p w:rsidR="00042852" w:rsidRDefault="00042852" w:rsidP="00570D12">
      <w:pPr>
        <w:pStyle w:val="af4"/>
        <w:numPr>
          <w:ilvl w:val="1"/>
          <w:numId w:val="7"/>
        </w:numPr>
        <w:jc w:val="both"/>
        <w:rPr>
          <w:rStyle w:val="FontStyle16"/>
          <w:sz w:val="24"/>
          <w:szCs w:val="24"/>
          <w:lang w:val="ru-RU"/>
        </w:rPr>
      </w:pPr>
      <w:r>
        <w:rPr>
          <w:rStyle w:val="FontStyle16"/>
          <w:sz w:val="24"/>
          <w:szCs w:val="24"/>
          <w:lang w:val="ru-RU"/>
        </w:rPr>
        <w:t>Разработк</w:t>
      </w:r>
      <w:r w:rsidR="004A144D">
        <w:rPr>
          <w:rStyle w:val="FontStyle16"/>
          <w:sz w:val="24"/>
          <w:szCs w:val="24"/>
          <w:lang w:val="ru-RU"/>
        </w:rPr>
        <w:t>у</w:t>
      </w:r>
      <w:r>
        <w:rPr>
          <w:rStyle w:val="FontStyle16"/>
          <w:sz w:val="24"/>
          <w:szCs w:val="24"/>
          <w:lang w:val="ru-RU"/>
        </w:rPr>
        <w:t xml:space="preserve"> технического задания </w:t>
      </w:r>
      <w:r w:rsidR="00BC784F">
        <w:rPr>
          <w:rStyle w:val="FontStyle16"/>
          <w:sz w:val="24"/>
          <w:szCs w:val="24"/>
          <w:lang w:val="ru-RU"/>
        </w:rPr>
        <w:t xml:space="preserve">по пакету </w:t>
      </w:r>
      <w:r>
        <w:rPr>
          <w:rStyle w:val="FontStyle16"/>
          <w:sz w:val="24"/>
          <w:szCs w:val="24"/>
          <w:lang w:val="ru-RU"/>
        </w:rPr>
        <w:t>«</w:t>
      </w:r>
      <w:r w:rsidR="00A54913" w:rsidRPr="00A54913">
        <w:rPr>
          <w:rStyle w:val="FontStyle16"/>
          <w:sz w:val="24"/>
          <w:szCs w:val="24"/>
          <w:lang w:val="ru-RU"/>
        </w:rPr>
        <w:t xml:space="preserve">Разработка и </w:t>
      </w:r>
      <w:proofErr w:type="spellStart"/>
      <w:r w:rsidR="00A54913" w:rsidRPr="00A54913">
        <w:rPr>
          <w:rStyle w:val="FontStyle16"/>
          <w:sz w:val="24"/>
          <w:szCs w:val="24"/>
          <w:lang w:val="ru-RU"/>
        </w:rPr>
        <w:t>пилотное</w:t>
      </w:r>
      <w:proofErr w:type="spellEnd"/>
      <w:r w:rsidR="00A54913" w:rsidRPr="00A54913">
        <w:rPr>
          <w:rStyle w:val="FontStyle16"/>
          <w:sz w:val="24"/>
          <w:szCs w:val="24"/>
          <w:lang w:val="ru-RU"/>
        </w:rPr>
        <w:t xml:space="preserve"> внедрение аппаратно-программного комплекса новых технологий </w:t>
      </w:r>
      <w:proofErr w:type="spellStart"/>
      <w:r w:rsidR="00A54913" w:rsidRPr="00A54913">
        <w:rPr>
          <w:rStyle w:val="FontStyle16"/>
          <w:sz w:val="24"/>
          <w:szCs w:val="24"/>
          <w:lang w:val="ru-RU"/>
        </w:rPr>
        <w:t>цифровизации</w:t>
      </w:r>
      <w:proofErr w:type="spellEnd"/>
      <w:r w:rsidR="00A54913" w:rsidRPr="00A54913">
        <w:rPr>
          <w:rStyle w:val="FontStyle16"/>
          <w:sz w:val="24"/>
          <w:szCs w:val="24"/>
          <w:lang w:val="ru-RU"/>
        </w:rPr>
        <w:t xml:space="preserve"> судебного процесса с элементами искусственного интеллекта и биометрии</w:t>
      </w:r>
      <w:r w:rsidR="00950820">
        <w:rPr>
          <w:rStyle w:val="FontStyle16"/>
          <w:sz w:val="24"/>
          <w:szCs w:val="24"/>
          <w:lang w:val="ru-RU"/>
        </w:rPr>
        <w:t xml:space="preserve"> в судах г. Москвы</w:t>
      </w:r>
      <w:r>
        <w:rPr>
          <w:rStyle w:val="FontStyle16"/>
          <w:sz w:val="24"/>
          <w:szCs w:val="24"/>
          <w:lang w:val="ru-RU"/>
        </w:rPr>
        <w:t>».</w:t>
      </w:r>
    </w:p>
    <w:bookmarkEnd w:id="1"/>
    <w:bookmarkEnd w:id="2"/>
    <w:p w:rsidR="004A144D" w:rsidRDefault="004A144D" w:rsidP="00570D12">
      <w:pPr>
        <w:jc w:val="both"/>
      </w:pPr>
    </w:p>
    <w:p w:rsidR="002D3B66" w:rsidRPr="00882893" w:rsidRDefault="004A144D" w:rsidP="00570D12">
      <w:pPr>
        <w:jc w:val="both"/>
      </w:pPr>
      <w:r>
        <w:tab/>
      </w:r>
      <w:r w:rsidR="002D3B66" w:rsidRPr="00560251">
        <w:t xml:space="preserve">Услуги будут предоставляться в г. Москве. </w:t>
      </w:r>
      <w:r w:rsidR="002D3B66" w:rsidRPr="00882893">
        <w:t xml:space="preserve">Ориентировочный срок оказания услуг составляет </w:t>
      </w:r>
      <w:r w:rsidR="00F326EC">
        <w:t>1</w:t>
      </w:r>
      <w:r w:rsidR="00FB5F70" w:rsidRPr="00FB5F70">
        <w:t>8</w:t>
      </w:r>
      <w:r w:rsidR="002D3B66" w:rsidRPr="00882893">
        <w:t xml:space="preserve"> календарных месяцев.</w:t>
      </w:r>
    </w:p>
    <w:p w:rsidR="002D3B66" w:rsidRPr="00190274" w:rsidRDefault="004A144D" w:rsidP="004A144D">
      <w:pPr>
        <w:jc w:val="both"/>
      </w:pPr>
      <w:r>
        <w:tab/>
      </w:r>
      <w:r w:rsidR="002D3B66" w:rsidRPr="00882893">
        <w:t xml:space="preserve">Некоммерческий фонд реструктуризации предприятий и развития финансовых институтов настоящим приглашает правомочные организации («Консультантов») к выражению заинтересованности в предоставлении указанных консультационных услуг. Заинтересованные </w:t>
      </w:r>
      <w:r w:rsidR="002657AD">
        <w:t>Консультанты</w:t>
      </w:r>
      <w:r w:rsidR="002D3B66" w:rsidRPr="00882893">
        <w:t xml:space="preserve"> должны предоставить информацию с указанием, что они обладают необходимой квалификацией и соответствующим опытом для оказания требуемых </w:t>
      </w:r>
      <w:r w:rsidR="002657AD">
        <w:t>У</w:t>
      </w:r>
      <w:r w:rsidR="002D3B66" w:rsidRPr="00882893">
        <w:t xml:space="preserve">слуг. </w:t>
      </w:r>
    </w:p>
    <w:p w:rsidR="00DB4B59" w:rsidRPr="00190274" w:rsidRDefault="00DB4B59" w:rsidP="00570D12">
      <w:pPr>
        <w:ind w:firstLine="567"/>
        <w:jc w:val="both"/>
      </w:pPr>
      <w:r w:rsidRPr="005C19A0">
        <w:t xml:space="preserve">Консультанты могут </w:t>
      </w:r>
      <w:r w:rsidRPr="000D792F">
        <w:t xml:space="preserve">представить свои письма с выражением заинтересованности в качестве отдельной организации или объединения организаций в форме консорциума или субподряда. </w:t>
      </w:r>
      <w:r w:rsidRPr="00F636AF">
        <w:t xml:space="preserve">В случае объединения в форме консорциума </w:t>
      </w:r>
      <w:r w:rsidRPr="000D792F">
        <w:t>все члены консорциума будут нести солидарную и индивидуальную ответственность</w:t>
      </w:r>
      <w:r w:rsidRPr="005C19A0">
        <w:t xml:space="preserve"> </w:t>
      </w:r>
      <w:r>
        <w:t>за выполнение всего</w:t>
      </w:r>
      <w:r w:rsidRPr="005C19A0">
        <w:t xml:space="preserve"> задания. </w:t>
      </w:r>
      <w:r>
        <w:t>О</w:t>
      </w:r>
      <w:r w:rsidRPr="005C19A0">
        <w:t xml:space="preserve">пыт субподрядчика не </w:t>
      </w:r>
      <w:r>
        <w:t>будет учитываться</w:t>
      </w:r>
      <w:r w:rsidRPr="005C19A0">
        <w:t xml:space="preserve"> при ф</w:t>
      </w:r>
      <w:r>
        <w:t>ормировании «короткого списка»</w:t>
      </w:r>
    </w:p>
    <w:p w:rsidR="002D3B66" w:rsidRPr="00882893" w:rsidRDefault="002D3B66" w:rsidP="00570D12">
      <w:pPr>
        <w:ind w:firstLine="567"/>
        <w:jc w:val="both"/>
      </w:pPr>
      <w:r w:rsidRPr="00882893">
        <w:t>В письме о заинтересованности должно быть указано точное юридическое название организации, представившей данное письмо (или организаций, если письмо подано от имени консорциума), организационно-правовой статус и страна регистрации. Следует указать только тот опыт, который относится к тому юридическому лицу (в случае консорциума - юридическим лицам), от имени которого подано письмо о заинтересованности. Опыт других организаций учитываться не будет.</w:t>
      </w:r>
    </w:p>
    <w:p w:rsidR="002D3B66" w:rsidRPr="00F75C21" w:rsidRDefault="002D3B66" w:rsidP="00570D12">
      <w:pPr>
        <w:ind w:firstLine="567"/>
        <w:jc w:val="both"/>
        <w:rPr>
          <w:spacing w:val="-2"/>
        </w:rPr>
      </w:pPr>
      <w:r w:rsidRPr="004C7929">
        <w:t xml:space="preserve">Отбор организаций в целях формирования «короткого списка» участников будет </w:t>
      </w:r>
      <w:r w:rsidRPr="00F75C21">
        <w:t>осуществляться в соответствии со следующими критериями</w:t>
      </w:r>
      <w:r w:rsidRPr="00F75C21">
        <w:rPr>
          <w:spacing w:val="-2"/>
        </w:rPr>
        <w:t xml:space="preserve">: </w:t>
      </w:r>
    </w:p>
    <w:p w:rsidR="00876F6C" w:rsidRPr="00F75C21" w:rsidRDefault="00876F6C" w:rsidP="004A144D">
      <w:pPr>
        <w:pStyle w:val="af4"/>
        <w:numPr>
          <w:ilvl w:val="0"/>
          <w:numId w:val="11"/>
        </w:numPr>
        <w:ind w:left="0" w:firstLine="737"/>
        <w:jc w:val="both"/>
        <w:rPr>
          <w:lang w:val="ru-RU"/>
        </w:rPr>
      </w:pPr>
      <w:r w:rsidRPr="00F75C21">
        <w:rPr>
          <w:lang w:val="ru-RU" w:eastAsia="ru-RU"/>
        </w:rPr>
        <w:t xml:space="preserve">Наличие действующей лицензии Федеральной службы по техническому и экспортному контролю: </w:t>
      </w:r>
      <w:proofErr w:type="gramStart"/>
      <w:r w:rsidRPr="00F75C21">
        <w:rPr>
          <w:lang w:val="ru-RU" w:eastAsia="ru-RU"/>
        </w:rPr>
        <w:t>«Деятельность по технической защите конфиденциальной информации», или предоставить описание выполненных и планируемых действий, позволяющих обеспечить получение данной лицензии к моменту присуждения контракта;</w:t>
      </w:r>
      <w:proofErr w:type="gramEnd"/>
    </w:p>
    <w:p w:rsidR="00F326EC" w:rsidRPr="00F75C21" w:rsidRDefault="004A144D" w:rsidP="004A144D">
      <w:pPr>
        <w:pStyle w:val="af4"/>
        <w:numPr>
          <w:ilvl w:val="0"/>
          <w:numId w:val="11"/>
        </w:numPr>
        <w:ind w:left="0" w:firstLine="737"/>
        <w:jc w:val="both"/>
        <w:rPr>
          <w:rStyle w:val="FontStyle16"/>
          <w:color w:val="auto"/>
          <w:sz w:val="24"/>
          <w:szCs w:val="24"/>
          <w:lang w:val="ru-RU"/>
        </w:rPr>
      </w:pPr>
      <w:r w:rsidRPr="004A144D">
        <w:rPr>
          <w:lang w:val="ru-RU"/>
        </w:rPr>
        <w:t>Не менее чем двухлетний опыт</w:t>
      </w:r>
      <w:r w:rsidRPr="00F75C21">
        <w:rPr>
          <w:lang w:val="ru-RU" w:eastAsia="ru-RU"/>
        </w:rPr>
        <w:t xml:space="preserve"> </w:t>
      </w:r>
      <w:r w:rsidR="00B01A1B" w:rsidRPr="00F75C21">
        <w:rPr>
          <w:lang w:val="ru-RU" w:eastAsia="ru-RU"/>
        </w:rPr>
        <w:t>оказания услуг по проведению исследований и консультаций по вопросам, связанным с использованием информационно-коммуникационных технологий в том числе, по заказам международных организаций, национальных органов государственной власти, крупных компаний</w:t>
      </w:r>
      <w:r w:rsidR="002A4224" w:rsidRPr="00F75C21">
        <w:rPr>
          <w:rStyle w:val="FontStyle16"/>
          <w:color w:val="auto"/>
          <w:sz w:val="24"/>
          <w:szCs w:val="24"/>
          <w:lang w:val="ru-RU"/>
        </w:rPr>
        <w:t>;</w:t>
      </w:r>
    </w:p>
    <w:p w:rsidR="00B155FF" w:rsidRPr="00F75C21" w:rsidRDefault="004A144D" w:rsidP="004A144D">
      <w:pPr>
        <w:pStyle w:val="af4"/>
        <w:numPr>
          <w:ilvl w:val="0"/>
          <w:numId w:val="11"/>
        </w:numPr>
        <w:ind w:left="0" w:firstLine="73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</w:t>
      </w:r>
      <w:r w:rsidR="00B155FF" w:rsidRPr="00F75C21">
        <w:rPr>
          <w:color w:val="000000"/>
          <w:lang w:val="ru-RU"/>
        </w:rPr>
        <w:t xml:space="preserve">пыт анализа </w:t>
      </w:r>
      <w:r w:rsidR="00B155FF" w:rsidRPr="00F75C21">
        <w:rPr>
          <w:lang w:val="ru-RU" w:eastAsia="ru-RU"/>
        </w:rPr>
        <w:t>практики применения информационно-коммуникационных технологий в судопроизводстве и взаимодействии судами с другими государственными органами</w:t>
      </w:r>
      <w:r w:rsidR="00F75C21" w:rsidRPr="00F75C21">
        <w:rPr>
          <w:lang w:val="ru-RU" w:eastAsia="ru-RU"/>
        </w:rPr>
        <w:t>;</w:t>
      </w:r>
    </w:p>
    <w:p w:rsidR="00F0085E" w:rsidRPr="00F75C21" w:rsidRDefault="00DE4770" w:rsidP="004A144D">
      <w:pPr>
        <w:pStyle w:val="af4"/>
        <w:numPr>
          <w:ilvl w:val="0"/>
          <w:numId w:val="11"/>
        </w:numPr>
        <w:ind w:left="0" w:firstLine="737"/>
        <w:jc w:val="both"/>
        <w:rPr>
          <w:color w:val="000000"/>
          <w:lang w:val="ru-RU"/>
        </w:rPr>
      </w:pPr>
      <w:r>
        <w:rPr>
          <w:lang w:val="ru-RU" w:eastAsia="ru-RU"/>
        </w:rPr>
        <w:t>О</w:t>
      </w:r>
      <w:r w:rsidR="00F0085E" w:rsidRPr="00F75C21">
        <w:rPr>
          <w:lang w:val="ru-RU" w:eastAsia="ru-RU"/>
        </w:rPr>
        <w:t>пыт анализа практики применения информационно-коммуникационных технологий в судопроизводстве и взаимодействии судами с другими государственными органами</w:t>
      </w:r>
      <w:r w:rsidR="00B155FF" w:rsidRPr="00F75C21">
        <w:rPr>
          <w:lang w:val="ru-RU" w:eastAsia="ru-RU"/>
        </w:rPr>
        <w:t>;</w:t>
      </w:r>
    </w:p>
    <w:p w:rsidR="00B155FF" w:rsidRPr="00F75C21" w:rsidRDefault="00DE4770" w:rsidP="004A144D">
      <w:pPr>
        <w:pStyle w:val="af4"/>
        <w:numPr>
          <w:ilvl w:val="0"/>
          <w:numId w:val="11"/>
        </w:numPr>
        <w:ind w:left="0" w:firstLine="737"/>
        <w:jc w:val="both"/>
        <w:rPr>
          <w:rStyle w:val="FontStyle16"/>
          <w:sz w:val="24"/>
          <w:szCs w:val="24"/>
          <w:lang w:val="ru-RU"/>
        </w:rPr>
      </w:pPr>
      <w:r>
        <w:rPr>
          <w:lang w:val="ru-RU"/>
        </w:rPr>
        <w:t>О</w:t>
      </w:r>
      <w:r w:rsidR="00B155FF" w:rsidRPr="00F75C21">
        <w:rPr>
          <w:lang w:val="ru-RU"/>
        </w:rPr>
        <w:t xml:space="preserve">пыт оказания услуг органам государственной власти Российской </w:t>
      </w:r>
      <w:r w:rsidR="00F75C21" w:rsidRPr="00F75C21">
        <w:rPr>
          <w:lang w:val="ru-RU"/>
        </w:rPr>
        <w:t>Федерации или аналогичных стран.</w:t>
      </w:r>
    </w:p>
    <w:p w:rsidR="002D3B66" w:rsidRPr="00F75C21" w:rsidRDefault="00573988" w:rsidP="00570D12">
      <w:pPr>
        <w:ind w:firstLine="567"/>
        <w:jc w:val="both"/>
        <w:rPr>
          <w:spacing w:val="-2"/>
        </w:rPr>
      </w:pPr>
      <w:r>
        <w:rPr>
          <w:spacing w:val="-2"/>
        </w:rPr>
        <w:t>Дополнительными преимущества</w:t>
      </w:r>
      <w:r w:rsidR="002D3B66" w:rsidRPr="00F75C21">
        <w:rPr>
          <w:spacing w:val="-2"/>
        </w:rPr>
        <w:t>м</w:t>
      </w:r>
      <w:r>
        <w:rPr>
          <w:spacing w:val="-2"/>
        </w:rPr>
        <w:t>и</w:t>
      </w:r>
      <w:r w:rsidR="002D3B66" w:rsidRPr="00F75C21">
        <w:rPr>
          <w:spacing w:val="-2"/>
        </w:rPr>
        <w:t xml:space="preserve"> Консультанта при формировании короткого списка будет являться следующее:</w:t>
      </w:r>
    </w:p>
    <w:p w:rsidR="00B155FF" w:rsidRPr="00F75C21" w:rsidRDefault="00B155FF" w:rsidP="00DE4770">
      <w:pPr>
        <w:pStyle w:val="af4"/>
        <w:numPr>
          <w:ilvl w:val="0"/>
          <w:numId w:val="6"/>
        </w:numPr>
        <w:ind w:left="0" w:firstLine="720"/>
        <w:jc w:val="both"/>
        <w:rPr>
          <w:lang w:val="ru-RU"/>
        </w:rPr>
      </w:pPr>
      <w:r w:rsidRPr="00F75C21">
        <w:rPr>
          <w:lang w:val="ru-RU" w:eastAsia="ru-RU"/>
        </w:rPr>
        <w:t>подтвержденн</w:t>
      </w:r>
      <w:r w:rsidR="00DE4770">
        <w:rPr>
          <w:lang w:val="ru-RU" w:eastAsia="ru-RU"/>
        </w:rPr>
        <w:t>ый</w:t>
      </w:r>
      <w:r w:rsidRPr="00F75C21">
        <w:rPr>
          <w:lang w:val="ru-RU" w:eastAsia="ru-RU"/>
        </w:rPr>
        <w:t xml:space="preserve"> опыт участия в законотворческой деятельности в течение последних двух лет по заказам национальных государственных структур;</w:t>
      </w:r>
    </w:p>
    <w:p w:rsidR="00B155FF" w:rsidRPr="00F75C21" w:rsidRDefault="00B155FF" w:rsidP="00DE4770">
      <w:pPr>
        <w:pStyle w:val="af4"/>
        <w:numPr>
          <w:ilvl w:val="0"/>
          <w:numId w:val="6"/>
        </w:numPr>
        <w:ind w:left="0" w:firstLine="720"/>
        <w:jc w:val="both"/>
        <w:rPr>
          <w:rStyle w:val="FontStyle16"/>
          <w:color w:val="auto"/>
          <w:sz w:val="24"/>
          <w:szCs w:val="24"/>
          <w:lang w:val="ru-RU"/>
        </w:rPr>
      </w:pPr>
      <w:r w:rsidRPr="00F75C21">
        <w:rPr>
          <w:lang w:val="ru-RU" w:eastAsia="ru-RU"/>
        </w:rPr>
        <w:t>опыт реализации аналогичных проектов по разработке и внедрению автоматизированных систем, в том числе в органах государственной власти и/или государственных компаниях</w:t>
      </w:r>
      <w:r w:rsidR="00F75C21" w:rsidRPr="00F75C21">
        <w:rPr>
          <w:lang w:val="ru-RU" w:eastAsia="ru-RU"/>
        </w:rPr>
        <w:t>.</w:t>
      </w:r>
    </w:p>
    <w:p w:rsidR="00DB4B59" w:rsidRPr="001F69F9" w:rsidRDefault="00DB4B59" w:rsidP="00570D12">
      <w:pPr>
        <w:pStyle w:val="Standard"/>
        <w:ind w:firstLine="720"/>
        <w:jc w:val="both"/>
      </w:pPr>
      <w:r w:rsidRPr="001F69F9">
        <w:t>Консультант будет отобран в соответствии с методом «Отбор по качеству и стоимости услуг» (</w:t>
      </w:r>
      <w:proofErr w:type="spellStart"/>
      <w:r w:rsidRPr="001F69F9">
        <w:t>ОКС</w:t>
      </w:r>
      <w:proofErr w:type="spellEnd"/>
      <w:r w:rsidRPr="001F69F9">
        <w:t xml:space="preserve">), </w:t>
      </w:r>
      <w:proofErr w:type="gramStart"/>
      <w:r w:rsidRPr="001F69F9">
        <w:t>описание</w:t>
      </w:r>
      <w:proofErr w:type="gramEnd"/>
      <w:r w:rsidRPr="001F69F9">
        <w:t xml:space="preserve"> которого приводится в </w:t>
      </w:r>
      <w:r>
        <w:t xml:space="preserve">Руководстве </w:t>
      </w:r>
      <w:r w:rsidRPr="001F69F9">
        <w:t>Всемирного банка</w:t>
      </w:r>
      <w:r w:rsidRPr="001F69F9">
        <w:rPr>
          <w:i/>
        </w:rPr>
        <w:t xml:space="preserve"> </w:t>
      </w:r>
      <w:r w:rsidRPr="001F69F9">
        <w:rPr>
          <w:i/>
          <w:iCs/>
        </w:rPr>
        <w:t xml:space="preserve">«Отбор и наем консультантов Заемщиками Всемирного банка в рамках займов МБРР и кредитов и грантов </w:t>
      </w:r>
      <w:proofErr w:type="spellStart"/>
      <w:r w:rsidRPr="001F69F9">
        <w:rPr>
          <w:i/>
          <w:iCs/>
        </w:rPr>
        <w:t>МАР</w:t>
      </w:r>
      <w:proofErr w:type="spellEnd"/>
      <w:r w:rsidRPr="001F69F9">
        <w:rPr>
          <w:i/>
          <w:iCs/>
        </w:rPr>
        <w:t xml:space="preserve">», от января 2011 года с изменениями от июля 2014 года» </w:t>
      </w:r>
      <w:r w:rsidRPr="001F69F9">
        <w:t>(далее - «Руководство по отбору консультантов»)</w:t>
      </w:r>
      <w:r>
        <w:t xml:space="preserve"> с учетом положений Политики закупок </w:t>
      </w:r>
      <w:proofErr w:type="spellStart"/>
      <w:r>
        <w:t>НБР</w:t>
      </w:r>
      <w:proofErr w:type="spellEnd"/>
      <w:r>
        <w:t xml:space="preserve">. </w:t>
      </w:r>
    </w:p>
    <w:p w:rsidR="00A07CB5" w:rsidRDefault="00C516E2" w:rsidP="00570D12">
      <w:pPr>
        <w:pStyle w:val="Standard"/>
        <w:ind w:firstLine="567"/>
        <w:jc w:val="both"/>
      </w:pPr>
      <w:r>
        <w:t>П</w:t>
      </w:r>
      <w:r w:rsidR="00A07CB5">
        <w:t xml:space="preserve">равомочными являются Консультанты, зарегистрированные в странах-членах </w:t>
      </w:r>
      <w:proofErr w:type="spellStart"/>
      <w:r w:rsidR="00A07CB5">
        <w:t>НБР</w:t>
      </w:r>
      <w:proofErr w:type="spellEnd"/>
      <w:r w:rsidR="00A07CB5">
        <w:t xml:space="preserve">. </w:t>
      </w:r>
    </w:p>
    <w:p w:rsidR="002D3B66" w:rsidRPr="00882893" w:rsidRDefault="002D3B66" w:rsidP="00570D12">
      <w:pPr>
        <w:ind w:firstLine="567"/>
        <w:jc w:val="both"/>
      </w:pPr>
      <w:r w:rsidRPr="00882893">
        <w:t>Заинтересованные организации могут получить дополнительную информацию по адресу</w:t>
      </w:r>
      <w:r w:rsidR="00DF21A6">
        <w:t>, указанному ниже, с 10:00 до 1</w:t>
      </w:r>
      <w:r w:rsidR="00573988">
        <w:t>7</w:t>
      </w:r>
      <w:r w:rsidRPr="00882893">
        <w:t>:00</w:t>
      </w:r>
      <w:r w:rsidR="00573988">
        <w:t xml:space="preserve"> по московскому времени</w:t>
      </w:r>
      <w:r w:rsidRPr="00882893">
        <w:t xml:space="preserve">. </w:t>
      </w:r>
    </w:p>
    <w:p w:rsidR="002D3B66" w:rsidRPr="00882893" w:rsidRDefault="002D3B66" w:rsidP="00570D12">
      <w:pPr>
        <w:ind w:firstLine="567"/>
        <w:jc w:val="both"/>
        <w:rPr>
          <w:color w:val="000080"/>
        </w:rPr>
      </w:pPr>
      <w:r w:rsidRPr="00AB01B1">
        <w:t xml:space="preserve">Письма с выражением заинтересованности должны быть доставлены по адресу, указанному ниже (лично, по почте, по факсу или по электронной почте), не позднее </w:t>
      </w:r>
      <w:r w:rsidR="00812C35" w:rsidRPr="00AB01B1">
        <w:t>10 июня</w:t>
      </w:r>
      <w:r w:rsidR="00A07CB5" w:rsidRPr="00AB01B1">
        <w:t xml:space="preserve"> </w:t>
      </w:r>
      <w:r w:rsidR="00F85C76" w:rsidRPr="00AB01B1">
        <w:t>201</w:t>
      </w:r>
      <w:r w:rsidR="00190274" w:rsidRPr="00AB01B1">
        <w:t>9</w:t>
      </w:r>
      <w:r w:rsidR="00F85C76" w:rsidRPr="00AB01B1">
        <w:t xml:space="preserve"> </w:t>
      </w:r>
      <w:r w:rsidRPr="00AB01B1">
        <w:t>года.</w:t>
      </w:r>
      <w:r w:rsidRPr="00882893">
        <w:t xml:space="preserve"> </w:t>
      </w:r>
      <w:r w:rsidR="002657AD">
        <w:t xml:space="preserve"> </w:t>
      </w:r>
    </w:p>
    <w:p w:rsidR="002D3B66" w:rsidRPr="00882893" w:rsidRDefault="002D3B66" w:rsidP="00570D12">
      <w:pPr>
        <w:rPr>
          <w:color w:val="000080"/>
        </w:rPr>
      </w:pPr>
    </w:p>
    <w:p w:rsidR="002D3B66" w:rsidRPr="00882893" w:rsidRDefault="002D3B66" w:rsidP="00573988">
      <w:pPr>
        <w:ind w:left="567"/>
        <w:jc w:val="both"/>
      </w:pPr>
      <w:r w:rsidRPr="00882893">
        <w:t xml:space="preserve">Россия, 119270, г. Москва, ул. </w:t>
      </w:r>
      <w:proofErr w:type="spellStart"/>
      <w:r w:rsidRPr="00882893">
        <w:t>Лужнецкая</w:t>
      </w:r>
      <w:proofErr w:type="spellEnd"/>
      <w:r w:rsidRPr="00882893">
        <w:t xml:space="preserve"> набережная,</w:t>
      </w:r>
      <w:r w:rsidR="00573988">
        <w:t xml:space="preserve"> дом 2/4, строение 16, 2-й этаж, офис 200</w:t>
      </w:r>
    </w:p>
    <w:p w:rsidR="002D3B66" w:rsidRPr="00882893" w:rsidRDefault="002D3B66" w:rsidP="00573988">
      <w:pPr>
        <w:ind w:left="567"/>
        <w:jc w:val="both"/>
      </w:pPr>
      <w:r w:rsidRPr="00882893">
        <w:t xml:space="preserve">Некоммерческий фонд реструктуризации предприятий и развития финансовых институтов </w:t>
      </w:r>
    </w:p>
    <w:p w:rsidR="002D3B66" w:rsidRPr="00882893" w:rsidRDefault="002D3B66" w:rsidP="00573988">
      <w:pPr>
        <w:ind w:left="567"/>
        <w:jc w:val="both"/>
      </w:pPr>
      <w:r w:rsidRPr="00882893">
        <w:t>Тел.: (</w:t>
      </w:r>
      <w:r w:rsidR="00DF21A6">
        <w:t>+</w:t>
      </w:r>
      <w:r w:rsidRPr="00882893">
        <w:t xml:space="preserve">7-495) 792 30 10 </w:t>
      </w:r>
    </w:p>
    <w:p w:rsidR="002D3B66" w:rsidRPr="00882893" w:rsidRDefault="002D3B66" w:rsidP="00573988">
      <w:pPr>
        <w:ind w:left="567"/>
        <w:jc w:val="both"/>
      </w:pPr>
      <w:r w:rsidRPr="00882893">
        <w:t>Факс: (</w:t>
      </w:r>
      <w:r w:rsidR="00DF21A6">
        <w:t>+</w:t>
      </w:r>
      <w:r w:rsidRPr="00882893">
        <w:t xml:space="preserve">7-495) 792 58 11 </w:t>
      </w:r>
    </w:p>
    <w:p w:rsidR="002D3B66" w:rsidRPr="00882893" w:rsidRDefault="002D3B66" w:rsidP="00573988">
      <w:pPr>
        <w:ind w:left="567"/>
        <w:jc w:val="both"/>
      </w:pPr>
      <w:r w:rsidRPr="00882893">
        <w:t>Электронная почта: procurement@fer.ru</w:t>
      </w:r>
    </w:p>
    <w:p w:rsidR="002D3B66" w:rsidRPr="00882893" w:rsidRDefault="002D3B66" w:rsidP="00573988">
      <w:pPr>
        <w:ind w:left="567"/>
        <w:jc w:val="both"/>
      </w:pPr>
      <w:r w:rsidRPr="00882893">
        <w:t xml:space="preserve">Интернет сайт: </w:t>
      </w:r>
      <w:proofErr w:type="spellStart"/>
      <w:r w:rsidRPr="00882893">
        <w:rPr>
          <w:rStyle w:val="a4"/>
        </w:rPr>
        <w:t>www.fer.ru</w:t>
      </w:r>
      <w:proofErr w:type="spellEnd"/>
    </w:p>
    <w:p w:rsidR="002D3B66" w:rsidRPr="00882893" w:rsidRDefault="002D3B66" w:rsidP="00573988">
      <w:pPr>
        <w:ind w:left="567"/>
        <w:jc w:val="both"/>
        <w:rPr>
          <w:rFonts w:eastAsia="TimesNewRoman"/>
          <w:color w:val="000000"/>
        </w:rPr>
      </w:pPr>
      <w:r w:rsidRPr="00882893">
        <w:t xml:space="preserve">Контактное лицо – </w:t>
      </w:r>
      <w:proofErr w:type="spellStart"/>
      <w:r>
        <w:t>Петрин</w:t>
      </w:r>
      <w:proofErr w:type="spellEnd"/>
      <w:r>
        <w:t xml:space="preserve"> Дмитрий Александрови</w:t>
      </w:r>
      <w:r w:rsidR="002657AD">
        <w:t>ч</w:t>
      </w:r>
      <w:r w:rsidRPr="00882893">
        <w:t>,</w:t>
      </w:r>
    </w:p>
    <w:p w:rsidR="002D3B66" w:rsidRPr="00882893" w:rsidRDefault="002D3B66" w:rsidP="00573988">
      <w:pPr>
        <w:ind w:left="567"/>
      </w:pPr>
      <w:r w:rsidRPr="00882893">
        <w:rPr>
          <w:rFonts w:eastAsia="TimesNewRoman"/>
          <w:color w:val="000000"/>
        </w:rPr>
        <w:t xml:space="preserve">Заместитель </w:t>
      </w:r>
      <w:r>
        <w:rPr>
          <w:rFonts w:eastAsia="TimesNewRoman"/>
          <w:color w:val="000000"/>
        </w:rPr>
        <w:t xml:space="preserve">Генерального директора </w:t>
      </w:r>
      <w:proofErr w:type="spellStart"/>
      <w:r>
        <w:rPr>
          <w:rFonts w:eastAsia="TimesNewRoman"/>
          <w:color w:val="000000"/>
        </w:rPr>
        <w:t>ФРП</w:t>
      </w:r>
      <w:proofErr w:type="spellEnd"/>
    </w:p>
    <w:p w:rsidR="00D9062C" w:rsidRDefault="00D9062C" w:rsidP="00570D12">
      <w:pPr>
        <w:shd w:val="clear" w:color="auto" w:fill="FFFFFF"/>
        <w:ind w:left="5"/>
        <w:rPr>
          <w:rStyle w:val="FontStyle25"/>
        </w:rPr>
      </w:pPr>
    </w:p>
    <w:sectPr w:rsidR="00D9062C" w:rsidSect="00AF1B02">
      <w:footerReference w:type="default" r:id="rId7"/>
      <w:pgSz w:w="11905" w:h="16837"/>
      <w:pgMar w:top="1134" w:right="99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4D" w:rsidRDefault="004A144D">
      <w:r>
        <w:separator/>
      </w:r>
    </w:p>
  </w:endnote>
  <w:endnote w:type="continuationSeparator" w:id="0">
    <w:p w:rsidR="004A144D" w:rsidRDefault="004A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225716"/>
      <w:docPartObj>
        <w:docPartGallery w:val="Page Numbers (Bottom of Page)"/>
        <w:docPartUnique/>
      </w:docPartObj>
    </w:sdtPr>
    <w:sdtContent>
      <w:p w:rsidR="00AF1B02" w:rsidRDefault="00AF1B0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144D" w:rsidRDefault="004A144D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4D" w:rsidRDefault="004A144D">
      <w:r>
        <w:separator/>
      </w:r>
    </w:p>
  </w:footnote>
  <w:footnote w:type="continuationSeparator" w:id="0">
    <w:p w:rsidR="004A144D" w:rsidRDefault="004A1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6E62BE"/>
    <w:lvl w:ilvl="0">
      <w:start w:val="1"/>
      <w:numFmt w:val="bullet"/>
      <w:pStyle w:val="a"/>
      <w:lvlText w:val=""/>
      <w:lvlJc w:val="left"/>
      <w:pPr>
        <w:ind w:left="192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>
    <w:nsid w:val="FFFFFFFE"/>
    <w:multiLevelType w:val="singleLevel"/>
    <w:tmpl w:val="7644955E"/>
    <w:lvl w:ilvl="0">
      <w:numFmt w:val="bullet"/>
      <w:lvlText w:val="*"/>
      <w:lvlJc w:val="left"/>
    </w:lvl>
  </w:abstractNum>
  <w:abstractNum w:abstractNumId="2">
    <w:nsid w:val="09AD64A7"/>
    <w:multiLevelType w:val="hybridMultilevel"/>
    <w:tmpl w:val="FE5CA132"/>
    <w:lvl w:ilvl="0" w:tplc="D6DE8DA2">
      <w:numFmt w:val="bullet"/>
      <w:lvlText w:val="•"/>
      <w:lvlJc w:val="left"/>
      <w:pPr>
        <w:ind w:left="141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0A6F789B"/>
    <w:multiLevelType w:val="multilevel"/>
    <w:tmpl w:val="A69AE6C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8DE6EAA"/>
    <w:multiLevelType w:val="hybridMultilevel"/>
    <w:tmpl w:val="6512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DF395C"/>
    <w:multiLevelType w:val="hybridMultilevel"/>
    <w:tmpl w:val="9F9007D8"/>
    <w:lvl w:ilvl="0" w:tplc="01D8F6CA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79CE338D"/>
    <w:multiLevelType w:val="multilevel"/>
    <w:tmpl w:val="58D441E2"/>
    <w:lvl w:ilvl="0">
      <w:start w:val="1"/>
      <w:numFmt w:val="decimal"/>
      <w:pStyle w:val="1"/>
      <w:lvlText w:val="%1."/>
      <w:lvlJc w:val="left"/>
      <w:pPr>
        <w:tabs>
          <w:tab w:val="num" w:pos="913"/>
        </w:tabs>
        <w:ind w:left="913" w:hanging="283"/>
      </w:pPr>
      <w:rPr>
        <w:rFonts w:hint="default"/>
        <w:color w:val="auto"/>
      </w:rPr>
    </w:lvl>
    <w:lvl w:ilvl="1">
      <w:start w:val="1"/>
      <w:numFmt w:val="bullet"/>
      <w:lvlRestart w:val="0"/>
      <w:lvlText w:val="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  <w:lvlOverride w:ilvl="0">
      <w:lvl w:ilvl="0">
        <w:numFmt w:val="bullet"/>
        <w:lvlText w:val="♦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♦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24672"/>
    <w:rsid w:val="00024672"/>
    <w:rsid w:val="00042852"/>
    <w:rsid w:val="000673B7"/>
    <w:rsid w:val="00092936"/>
    <w:rsid w:val="000C2C5C"/>
    <w:rsid w:val="000C79AE"/>
    <w:rsid w:val="00115AE9"/>
    <w:rsid w:val="00120C9F"/>
    <w:rsid w:val="00190274"/>
    <w:rsid w:val="001A2BF5"/>
    <w:rsid w:val="001A67EF"/>
    <w:rsid w:val="001E54E7"/>
    <w:rsid w:val="00202E9A"/>
    <w:rsid w:val="002042FC"/>
    <w:rsid w:val="00205F4A"/>
    <w:rsid w:val="00235891"/>
    <w:rsid w:val="002657AD"/>
    <w:rsid w:val="002A4224"/>
    <w:rsid w:val="002B73B9"/>
    <w:rsid w:val="002D3B66"/>
    <w:rsid w:val="002D72BE"/>
    <w:rsid w:val="00307B6F"/>
    <w:rsid w:val="00321F0A"/>
    <w:rsid w:val="00331AA6"/>
    <w:rsid w:val="003336C9"/>
    <w:rsid w:val="0034040E"/>
    <w:rsid w:val="00364725"/>
    <w:rsid w:val="00373119"/>
    <w:rsid w:val="003941A9"/>
    <w:rsid w:val="00395486"/>
    <w:rsid w:val="0039585F"/>
    <w:rsid w:val="003A57E8"/>
    <w:rsid w:val="003D6E78"/>
    <w:rsid w:val="003E5E62"/>
    <w:rsid w:val="004118D2"/>
    <w:rsid w:val="0041297D"/>
    <w:rsid w:val="00414FE8"/>
    <w:rsid w:val="00415513"/>
    <w:rsid w:val="00416A9B"/>
    <w:rsid w:val="00420852"/>
    <w:rsid w:val="0044158D"/>
    <w:rsid w:val="004677A0"/>
    <w:rsid w:val="004A144D"/>
    <w:rsid w:val="004C6AFD"/>
    <w:rsid w:val="004D2404"/>
    <w:rsid w:val="005016C9"/>
    <w:rsid w:val="00515FE5"/>
    <w:rsid w:val="00516686"/>
    <w:rsid w:val="005324D2"/>
    <w:rsid w:val="005605F1"/>
    <w:rsid w:val="00570D12"/>
    <w:rsid w:val="00573988"/>
    <w:rsid w:val="00595FBE"/>
    <w:rsid w:val="005B3C23"/>
    <w:rsid w:val="00601122"/>
    <w:rsid w:val="00664040"/>
    <w:rsid w:val="00674981"/>
    <w:rsid w:val="006A3CAE"/>
    <w:rsid w:val="006C277C"/>
    <w:rsid w:val="006C7E84"/>
    <w:rsid w:val="00722735"/>
    <w:rsid w:val="0072440D"/>
    <w:rsid w:val="0073176C"/>
    <w:rsid w:val="007534CE"/>
    <w:rsid w:val="007569E1"/>
    <w:rsid w:val="00756F73"/>
    <w:rsid w:val="007644BE"/>
    <w:rsid w:val="00782189"/>
    <w:rsid w:val="007B0E37"/>
    <w:rsid w:val="007C3672"/>
    <w:rsid w:val="007C70EF"/>
    <w:rsid w:val="007D6BA3"/>
    <w:rsid w:val="00812C35"/>
    <w:rsid w:val="0083772F"/>
    <w:rsid w:val="00860846"/>
    <w:rsid w:val="00876F6C"/>
    <w:rsid w:val="00880B16"/>
    <w:rsid w:val="008A0F62"/>
    <w:rsid w:val="008E18D1"/>
    <w:rsid w:val="00950820"/>
    <w:rsid w:val="00971BEE"/>
    <w:rsid w:val="009D2155"/>
    <w:rsid w:val="00A07CB5"/>
    <w:rsid w:val="00A23A42"/>
    <w:rsid w:val="00A241DA"/>
    <w:rsid w:val="00A25BE4"/>
    <w:rsid w:val="00A3175E"/>
    <w:rsid w:val="00A35585"/>
    <w:rsid w:val="00A414B0"/>
    <w:rsid w:val="00A54913"/>
    <w:rsid w:val="00A6723A"/>
    <w:rsid w:val="00A738EA"/>
    <w:rsid w:val="00AB01B1"/>
    <w:rsid w:val="00AB1516"/>
    <w:rsid w:val="00AF1049"/>
    <w:rsid w:val="00AF1B02"/>
    <w:rsid w:val="00AF696E"/>
    <w:rsid w:val="00B01A1B"/>
    <w:rsid w:val="00B155FF"/>
    <w:rsid w:val="00B37686"/>
    <w:rsid w:val="00B537A7"/>
    <w:rsid w:val="00B60541"/>
    <w:rsid w:val="00B66DE5"/>
    <w:rsid w:val="00BC470B"/>
    <w:rsid w:val="00BC784F"/>
    <w:rsid w:val="00BF3F70"/>
    <w:rsid w:val="00BF525B"/>
    <w:rsid w:val="00C016CF"/>
    <w:rsid w:val="00C04918"/>
    <w:rsid w:val="00C13892"/>
    <w:rsid w:val="00C2268E"/>
    <w:rsid w:val="00C345A1"/>
    <w:rsid w:val="00C45647"/>
    <w:rsid w:val="00C476EF"/>
    <w:rsid w:val="00C516E2"/>
    <w:rsid w:val="00C80458"/>
    <w:rsid w:val="00C85F7C"/>
    <w:rsid w:val="00CA4BC0"/>
    <w:rsid w:val="00CC302F"/>
    <w:rsid w:val="00CF4C6A"/>
    <w:rsid w:val="00D00A44"/>
    <w:rsid w:val="00D015CE"/>
    <w:rsid w:val="00D06030"/>
    <w:rsid w:val="00D42675"/>
    <w:rsid w:val="00D6786D"/>
    <w:rsid w:val="00D777AA"/>
    <w:rsid w:val="00D9062C"/>
    <w:rsid w:val="00DA0572"/>
    <w:rsid w:val="00DB4B59"/>
    <w:rsid w:val="00DB58E4"/>
    <w:rsid w:val="00DE4770"/>
    <w:rsid w:val="00DE7DEE"/>
    <w:rsid w:val="00DF21A6"/>
    <w:rsid w:val="00E1131D"/>
    <w:rsid w:val="00E30BAC"/>
    <w:rsid w:val="00E411E1"/>
    <w:rsid w:val="00E6150D"/>
    <w:rsid w:val="00E61DCD"/>
    <w:rsid w:val="00E76450"/>
    <w:rsid w:val="00E8583D"/>
    <w:rsid w:val="00EA23AD"/>
    <w:rsid w:val="00EF3523"/>
    <w:rsid w:val="00F0085E"/>
    <w:rsid w:val="00F25739"/>
    <w:rsid w:val="00F326EC"/>
    <w:rsid w:val="00F42312"/>
    <w:rsid w:val="00F731C4"/>
    <w:rsid w:val="00F75C21"/>
    <w:rsid w:val="00F85C76"/>
    <w:rsid w:val="00FA17CA"/>
    <w:rsid w:val="00FB5F70"/>
    <w:rsid w:val="00FB68D9"/>
    <w:rsid w:val="00FD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151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AB1516"/>
  </w:style>
  <w:style w:type="paragraph" w:customStyle="1" w:styleId="Style2">
    <w:name w:val="Style2"/>
    <w:basedOn w:val="a0"/>
    <w:uiPriority w:val="99"/>
    <w:rsid w:val="00AB1516"/>
  </w:style>
  <w:style w:type="paragraph" w:customStyle="1" w:styleId="Style3">
    <w:name w:val="Style3"/>
    <w:basedOn w:val="a0"/>
    <w:uiPriority w:val="99"/>
    <w:rsid w:val="00AB1516"/>
    <w:pPr>
      <w:spacing w:line="298" w:lineRule="exact"/>
      <w:jc w:val="center"/>
    </w:pPr>
  </w:style>
  <w:style w:type="paragraph" w:customStyle="1" w:styleId="Style4">
    <w:name w:val="Style4"/>
    <w:basedOn w:val="a0"/>
    <w:uiPriority w:val="99"/>
    <w:rsid w:val="00AB1516"/>
  </w:style>
  <w:style w:type="paragraph" w:customStyle="1" w:styleId="Style5">
    <w:name w:val="Style5"/>
    <w:basedOn w:val="a0"/>
    <w:uiPriority w:val="99"/>
    <w:rsid w:val="00AB1516"/>
    <w:pPr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AB1516"/>
    <w:pPr>
      <w:jc w:val="both"/>
    </w:pPr>
  </w:style>
  <w:style w:type="paragraph" w:customStyle="1" w:styleId="Style7">
    <w:name w:val="Style7"/>
    <w:basedOn w:val="a0"/>
    <w:uiPriority w:val="99"/>
    <w:rsid w:val="00AB1516"/>
  </w:style>
  <w:style w:type="paragraph" w:customStyle="1" w:styleId="Style8">
    <w:name w:val="Style8"/>
    <w:basedOn w:val="a0"/>
    <w:uiPriority w:val="99"/>
    <w:rsid w:val="00AB1516"/>
    <w:pPr>
      <w:spacing w:line="323" w:lineRule="exact"/>
      <w:ind w:firstLine="710"/>
      <w:jc w:val="both"/>
    </w:pPr>
  </w:style>
  <w:style w:type="paragraph" w:customStyle="1" w:styleId="Style9">
    <w:name w:val="Style9"/>
    <w:basedOn w:val="a0"/>
    <w:uiPriority w:val="99"/>
    <w:rsid w:val="00AB1516"/>
  </w:style>
  <w:style w:type="paragraph" w:customStyle="1" w:styleId="Style10">
    <w:name w:val="Style10"/>
    <w:basedOn w:val="a0"/>
    <w:uiPriority w:val="99"/>
    <w:rsid w:val="00AB1516"/>
    <w:pPr>
      <w:spacing w:line="322" w:lineRule="exact"/>
    </w:pPr>
  </w:style>
  <w:style w:type="paragraph" w:customStyle="1" w:styleId="Style11">
    <w:name w:val="Style11"/>
    <w:basedOn w:val="a0"/>
    <w:uiPriority w:val="99"/>
    <w:rsid w:val="00AB1516"/>
  </w:style>
  <w:style w:type="paragraph" w:customStyle="1" w:styleId="Style12">
    <w:name w:val="Style12"/>
    <w:basedOn w:val="a0"/>
    <w:uiPriority w:val="99"/>
    <w:rsid w:val="00AB1516"/>
    <w:pPr>
      <w:spacing w:line="336" w:lineRule="exact"/>
      <w:jc w:val="both"/>
    </w:pPr>
  </w:style>
  <w:style w:type="paragraph" w:customStyle="1" w:styleId="Style13">
    <w:name w:val="Style13"/>
    <w:basedOn w:val="a0"/>
    <w:uiPriority w:val="99"/>
    <w:rsid w:val="00AB1516"/>
    <w:pPr>
      <w:spacing w:line="281" w:lineRule="exact"/>
      <w:ind w:hanging="326"/>
      <w:jc w:val="both"/>
    </w:pPr>
  </w:style>
  <w:style w:type="paragraph" w:customStyle="1" w:styleId="Style14">
    <w:name w:val="Style14"/>
    <w:basedOn w:val="a0"/>
    <w:uiPriority w:val="99"/>
    <w:rsid w:val="00AB1516"/>
    <w:pPr>
      <w:spacing w:line="326" w:lineRule="exact"/>
      <w:jc w:val="both"/>
    </w:pPr>
  </w:style>
  <w:style w:type="paragraph" w:customStyle="1" w:styleId="Style15">
    <w:name w:val="Style15"/>
    <w:basedOn w:val="a0"/>
    <w:uiPriority w:val="99"/>
    <w:rsid w:val="00AB1516"/>
    <w:pPr>
      <w:spacing w:line="283" w:lineRule="exact"/>
      <w:ind w:firstLine="442"/>
      <w:jc w:val="both"/>
    </w:pPr>
  </w:style>
  <w:style w:type="paragraph" w:customStyle="1" w:styleId="Style16">
    <w:name w:val="Style16"/>
    <w:basedOn w:val="a0"/>
    <w:uiPriority w:val="99"/>
    <w:rsid w:val="00AB1516"/>
    <w:pPr>
      <w:spacing w:line="278" w:lineRule="exact"/>
      <w:ind w:hanging="192"/>
      <w:jc w:val="both"/>
    </w:pPr>
  </w:style>
  <w:style w:type="paragraph" w:customStyle="1" w:styleId="Style17">
    <w:name w:val="Style17"/>
    <w:basedOn w:val="a0"/>
    <w:uiPriority w:val="99"/>
    <w:rsid w:val="00AB1516"/>
  </w:style>
  <w:style w:type="character" w:customStyle="1" w:styleId="FontStyle19">
    <w:name w:val="Font Style19"/>
    <w:basedOn w:val="a1"/>
    <w:uiPriority w:val="99"/>
    <w:rsid w:val="00AB1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basedOn w:val="a1"/>
    <w:uiPriority w:val="99"/>
    <w:rsid w:val="00AB151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1"/>
    <w:uiPriority w:val="99"/>
    <w:rsid w:val="00AB15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a1"/>
    <w:uiPriority w:val="99"/>
    <w:rsid w:val="00AB1516"/>
    <w:rPr>
      <w:rFonts w:ascii="Lucida Sans Unicode" w:hAnsi="Lucida Sans Unicode" w:cs="Lucida Sans Unicode"/>
      <w:color w:val="000000"/>
      <w:sz w:val="16"/>
      <w:szCs w:val="16"/>
    </w:rPr>
  </w:style>
  <w:style w:type="character" w:customStyle="1" w:styleId="FontStyle23">
    <w:name w:val="Font Style23"/>
    <w:basedOn w:val="a1"/>
    <w:uiPriority w:val="99"/>
    <w:rsid w:val="00AB151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basedOn w:val="a1"/>
    <w:uiPriority w:val="99"/>
    <w:rsid w:val="00AB151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basedOn w:val="a1"/>
    <w:uiPriority w:val="99"/>
    <w:rsid w:val="00AB1516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1"/>
    <w:uiPriority w:val="99"/>
    <w:rsid w:val="00AB1516"/>
    <w:rPr>
      <w:rFonts w:cs="Times New Roman"/>
      <w:color w:val="0066CC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9D2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D2155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C85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85F7C"/>
    <w:rPr>
      <w:rFonts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C85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85F7C"/>
    <w:rPr>
      <w:rFonts w:hAnsi="Times New Roman"/>
      <w:sz w:val="24"/>
      <w:szCs w:val="24"/>
    </w:rPr>
  </w:style>
  <w:style w:type="character" w:styleId="ab">
    <w:name w:val="annotation reference"/>
    <w:basedOn w:val="a1"/>
    <w:unhideWhenUsed/>
    <w:rsid w:val="007C70EF"/>
    <w:rPr>
      <w:sz w:val="16"/>
      <w:szCs w:val="16"/>
    </w:rPr>
  </w:style>
  <w:style w:type="paragraph" w:styleId="ac">
    <w:name w:val="annotation text"/>
    <w:basedOn w:val="a0"/>
    <w:link w:val="ad"/>
    <w:unhideWhenUsed/>
    <w:rsid w:val="007C70EF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7C70EF"/>
    <w:rPr>
      <w:rFonts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70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70EF"/>
    <w:rPr>
      <w:rFonts w:hAnsi="Times New Roman"/>
      <w:b/>
      <w:bCs/>
      <w:sz w:val="20"/>
      <w:szCs w:val="20"/>
    </w:rPr>
  </w:style>
  <w:style w:type="character" w:customStyle="1" w:styleId="10">
    <w:name w:val="Текст примечания Знак1"/>
    <w:basedOn w:val="a1"/>
    <w:rsid w:val="007C70EF"/>
    <w:rPr>
      <w:lang w:val="en-GB" w:eastAsia="en-US"/>
    </w:rPr>
  </w:style>
  <w:style w:type="paragraph" w:customStyle="1" w:styleId="1">
    <w:name w:val="Маркированный 1"/>
    <w:basedOn w:val="a0"/>
    <w:link w:val="11"/>
    <w:qFormat/>
    <w:rsid w:val="007C70EF"/>
    <w:pPr>
      <w:widowControl/>
      <w:numPr>
        <w:numId w:val="4"/>
      </w:numPr>
      <w:autoSpaceDE/>
      <w:autoSpaceDN/>
      <w:adjustRightInd/>
      <w:spacing w:line="360" w:lineRule="auto"/>
      <w:jc w:val="both"/>
    </w:pPr>
    <w:rPr>
      <w:rFonts w:eastAsia="Calibri"/>
      <w:szCs w:val="20"/>
      <w:lang w:eastAsia="en-US"/>
    </w:rPr>
  </w:style>
  <w:style w:type="character" w:customStyle="1" w:styleId="11">
    <w:name w:val="Маркированный 1 Знак"/>
    <w:link w:val="1"/>
    <w:locked/>
    <w:rsid w:val="007C70EF"/>
    <w:rPr>
      <w:rFonts w:eastAsia="Calibri" w:hAnsi="Times New Roman"/>
      <w:sz w:val="24"/>
      <w:szCs w:val="20"/>
      <w:lang w:eastAsia="en-US"/>
    </w:rPr>
  </w:style>
  <w:style w:type="paragraph" w:customStyle="1" w:styleId="af0">
    <w:name w:val="Стандартный"/>
    <w:basedOn w:val="a0"/>
    <w:link w:val="af1"/>
    <w:autoRedefine/>
    <w:uiPriority w:val="99"/>
    <w:qFormat/>
    <w:rsid w:val="00A25BE4"/>
    <w:pPr>
      <w:widowControl/>
      <w:autoSpaceDE/>
      <w:autoSpaceDN/>
      <w:adjustRightInd/>
      <w:spacing w:before="120" w:after="120"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1">
    <w:name w:val="Стандартный Знак"/>
    <w:link w:val="af0"/>
    <w:uiPriority w:val="99"/>
    <w:locked/>
    <w:rsid w:val="00A25BE4"/>
    <w:rPr>
      <w:rFonts w:eastAsia="Calibri" w:hAnsi="Times New Roman"/>
      <w:sz w:val="24"/>
      <w:szCs w:val="24"/>
      <w:lang w:eastAsia="en-US"/>
    </w:rPr>
  </w:style>
  <w:style w:type="paragraph" w:styleId="a">
    <w:name w:val="List Bullet"/>
    <w:basedOn w:val="a0"/>
    <w:uiPriority w:val="99"/>
    <w:rsid w:val="00115AE9"/>
    <w:pPr>
      <w:keepLines/>
      <w:widowControl/>
      <w:numPr>
        <w:numId w:val="5"/>
      </w:numPr>
      <w:autoSpaceDE/>
      <w:autoSpaceDN/>
      <w:adjustRightInd/>
      <w:spacing w:after="60" w:line="288" w:lineRule="auto"/>
      <w:ind w:left="1080"/>
      <w:jc w:val="both"/>
    </w:pPr>
    <w:rPr>
      <w:rFonts w:eastAsia="Times New Roman"/>
      <w:lang w:val="en-US" w:eastAsia="en-US"/>
    </w:rPr>
  </w:style>
  <w:style w:type="paragraph" w:styleId="af2">
    <w:name w:val="Title"/>
    <w:basedOn w:val="a0"/>
    <w:link w:val="af3"/>
    <w:qFormat/>
    <w:rsid w:val="002D3B66"/>
    <w:pPr>
      <w:widowControl/>
      <w:tabs>
        <w:tab w:val="center" w:pos="4680"/>
      </w:tabs>
      <w:suppressAutoHyphens/>
      <w:autoSpaceDE/>
      <w:autoSpaceDN/>
      <w:adjustRightInd/>
      <w:jc w:val="center"/>
    </w:pPr>
    <w:rPr>
      <w:rFonts w:ascii="Arial" w:eastAsia="Times New Roman" w:hAnsi="Arial"/>
      <w:b/>
      <w:spacing w:val="-2"/>
      <w:sz w:val="22"/>
      <w:szCs w:val="20"/>
      <w:lang w:eastAsia="en-US"/>
    </w:rPr>
  </w:style>
  <w:style w:type="character" w:customStyle="1" w:styleId="af3">
    <w:name w:val="Название Знак"/>
    <w:basedOn w:val="a1"/>
    <w:link w:val="af2"/>
    <w:rsid w:val="002D3B66"/>
    <w:rPr>
      <w:rFonts w:ascii="Arial" w:eastAsia="Times New Roman" w:hAnsi="Arial"/>
      <w:b/>
      <w:spacing w:val="-2"/>
      <w:szCs w:val="20"/>
      <w:lang w:eastAsia="en-US"/>
    </w:rPr>
  </w:style>
  <w:style w:type="paragraph" w:styleId="af4">
    <w:name w:val="List Paragraph"/>
    <w:aliases w:val="Абзац списка литеральный"/>
    <w:basedOn w:val="a0"/>
    <w:link w:val="af5"/>
    <w:uiPriority w:val="34"/>
    <w:qFormat/>
    <w:rsid w:val="002D3B66"/>
    <w:pPr>
      <w:widowControl/>
      <w:autoSpaceDE/>
      <w:autoSpaceDN/>
      <w:adjustRightInd/>
      <w:ind w:left="720"/>
      <w:contextualSpacing/>
    </w:pPr>
    <w:rPr>
      <w:rFonts w:eastAsia="Times New Roman"/>
      <w:lang w:val="en-US" w:eastAsia="en-US"/>
    </w:rPr>
  </w:style>
  <w:style w:type="character" w:customStyle="1" w:styleId="af5">
    <w:name w:val="Абзац списка Знак"/>
    <w:aliases w:val="Абзац списка литеральный Знак"/>
    <w:link w:val="af4"/>
    <w:uiPriority w:val="34"/>
    <w:locked/>
    <w:rsid w:val="002D3B66"/>
    <w:rPr>
      <w:rFonts w:eastAsia="Times New Roman" w:hAnsi="Times New Roman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202E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andard">
    <w:name w:val="Standard"/>
    <w:rsid w:val="00E61DCD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hAnsi="Times New Roman" w:cs="F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6609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2019-05-23T09:34:00Z</dcterms:created>
  <dcterms:modified xsi:type="dcterms:W3CDTF">2019-05-24T09:51:00Z</dcterms:modified>
</cp:coreProperties>
</file>